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6E2" w:rsidRPr="004D439B" w:rsidRDefault="005B16E2" w:rsidP="005B16E2">
      <w:pPr>
        <w:widowControl w:val="0"/>
        <w:tabs>
          <w:tab w:val="center" w:pos="4252"/>
          <w:tab w:val="right" w:pos="8280"/>
          <w:tab w:val="right" w:pos="8504"/>
          <w:tab w:val="right" w:pos="9781"/>
        </w:tabs>
        <w:overflowPunct/>
        <w:autoSpaceDE/>
        <w:autoSpaceDN/>
        <w:adjustRightInd/>
        <w:snapToGrid w:val="0"/>
        <w:spacing w:after="0"/>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Pr="005B16E2">
        <w:rPr>
          <w:rFonts w:ascii="Arial" w:eastAsia="MS Mincho" w:hAnsi="Arial" w:cs="Arial" w:hint="eastAsia"/>
          <w:b/>
          <w:bCs/>
          <w:sz w:val="24"/>
          <w:szCs w:val="24"/>
          <w:lang w:eastAsia="ja-JP"/>
        </w:rPr>
        <w:t>NB-</w:t>
      </w:r>
      <w:proofErr w:type="spellStart"/>
      <w:r w:rsidRPr="005B16E2">
        <w:rPr>
          <w:rFonts w:ascii="Arial" w:eastAsia="MS Mincho" w:hAnsi="Arial" w:cs="Arial" w:hint="eastAsia"/>
          <w:b/>
          <w:bCs/>
          <w:sz w:val="24"/>
          <w:szCs w:val="24"/>
          <w:lang w:eastAsia="ja-JP"/>
        </w:rPr>
        <w:t>IoT</w:t>
      </w:r>
      <w:proofErr w:type="spellEnd"/>
      <w:r w:rsidRPr="005B16E2">
        <w:rPr>
          <w:rFonts w:ascii="Arial" w:eastAsia="MS Mincho" w:hAnsi="Arial" w:cs="Arial" w:hint="eastAsia"/>
          <w:b/>
          <w:bCs/>
          <w:sz w:val="24"/>
          <w:szCs w:val="24"/>
          <w:lang w:eastAsia="ja-JP"/>
        </w:rPr>
        <w:t xml:space="preserve"> Ad-Hoc </w:t>
      </w:r>
      <w:r w:rsidRPr="005B16E2">
        <w:rPr>
          <w:rFonts w:ascii="Arial" w:eastAsia="바탕" w:hAnsi="Arial" w:cs="Arial"/>
          <w:b/>
          <w:bCs/>
          <w:sz w:val="24"/>
          <w:szCs w:val="24"/>
          <w:lang w:eastAsia="en-US"/>
        </w:rPr>
        <w:t>Meeting</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Pr="005B16E2">
        <w:rPr>
          <w:rFonts w:ascii="Arial" w:eastAsia="MS Mincho" w:hAnsi="Arial" w:cs="Arial"/>
          <w:b/>
          <w:bCs/>
          <w:sz w:val="24"/>
          <w:szCs w:val="24"/>
          <w:lang w:eastAsia="ja-JP"/>
        </w:rPr>
        <w:t>R1-</w:t>
      </w:r>
      <w:r w:rsidR="0042082A" w:rsidRPr="005B16E2">
        <w:rPr>
          <w:rFonts w:ascii="Arial" w:eastAsia="MS Mincho" w:hAnsi="Arial" w:cs="Arial"/>
          <w:b/>
          <w:bCs/>
          <w:sz w:val="24"/>
          <w:szCs w:val="24"/>
          <w:lang w:eastAsia="ja-JP"/>
        </w:rPr>
        <w:t>1</w:t>
      </w:r>
      <w:r w:rsidR="0042082A" w:rsidRPr="005B16E2">
        <w:rPr>
          <w:rFonts w:ascii="Arial" w:eastAsia="MS Mincho" w:hAnsi="Arial" w:cs="Arial" w:hint="eastAsia"/>
          <w:b/>
          <w:bCs/>
          <w:sz w:val="24"/>
          <w:szCs w:val="24"/>
          <w:lang w:eastAsia="ja-JP"/>
        </w:rPr>
        <w:t>6</w:t>
      </w:r>
      <w:r w:rsidR="00BD1C95">
        <w:rPr>
          <w:rFonts w:ascii="Arial" w:eastAsiaTheme="minorEastAsia" w:hAnsi="Arial" w:cs="Arial" w:hint="eastAsia"/>
          <w:b/>
          <w:bCs/>
          <w:sz w:val="24"/>
          <w:szCs w:val="24"/>
          <w:lang w:eastAsia="ko-KR"/>
        </w:rPr>
        <w:t>2054</w:t>
      </w:r>
      <w:bookmarkStart w:id="2" w:name="_GoBack"/>
      <w:bookmarkEnd w:id="2"/>
    </w:p>
    <w:p w:rsidR="005B16E2" w:rsidRPr="005B16E2" w:rsidRDefault="005B16E2" w:rsidP="005B16E2">
      <w:pPr>
        <w:widowControl w:val="0"/>
        <w:tabs>
          <w:tab w:val="center" w:pos="4252"/>
          <w:tab w:val="right" w:pos="8504"/>
        </w:tabs>
        <w:overflowPunct/>
        <w:autoSpaceDE/>
        <w:autoSpaceDN/>
        <w:adjustRightInd/>
        <w:snapToGrid w:val="0"/>
        <w:spacing w:after="0"/>
        <w:ind w:left="1440" w:hanging="1440"/>
        <w:jc w:val="left"/>
        <w:textAlignment w:val="auto"/>
        <w:rPr>
          <w:rFonts w:ascii="Arial" w:eastAsiaTheme="minorEastAsia" w:hAnsi="Arial" w:cs="Arial"/>
          <w:b/>
          <w:bCs/>
          <w:sz w:val="24"/>
          <w:szCs w:val="24"/>
          <w:lang w:val="en-US" w:eastAsia="ko-KR"/>
        </w:rPr>
      </w:pPr>
      <w:r w:rsidRPr="005B16E2">
        <w:rPr>
          <w:rFonts w:ascii="Arial" w:eastAsia="MS Mincho" w:hAnsi="Arial" w:cs="Arial" w:hint="eastAsia"/>
          <w:b/>
          <w:bCs/>
          <w:sz w:val="24"/>
          <w:szCs w:val="24"/>
          <w:lang w:eastAsia="ja-JP"/>
        </w:rPr>
        <w:t xml:space="preserve">Sophia </w:t>
      </w:r>
      <w:proofErr w:type="spellStart"/>
      <w:r w:rsidRPr="005B16E2">
        <w:rPr>
          <w:rFonts w:ascii="Arial" w:eastAsia="MS Mincho" w:hAnsi="Arial" w:cs="Arial" w:hint="eastAsia"/>
          <w:b/>
          <w:bCs/>
          <w:sz w:val="24"/>
          <w:szCs w:val="24"/>
          <w:lang w:eastAsia="ja-JP"/>
        </w:rPr>
        <w:t>Antipolis</w:t>
      </w:r>
      <w:proofErr w:type="spellEnd"/>
      <w:r w:rsidRPr="005B16E2">
        <w:rPr>
          <w:rFonts w:ascii="Arial" w:eastAsia="MS Mincho" w:hAnsi="Arial" w:cs="Arial"/>
          <w:b/>
          <w:bCs/>
          <w:sz w:val="24"/>
          <w:szCs w:val="24"/>
          <w:lang w:val="en-US" w:eastAsia="ja-JP"/>
        </w:rPr>
        <w:t xml:space="preserve">, </w:t>
      </w:r>
      <w:r w:rsidRPr="005B16E2">
        <w:rPr>
          <w:rFonts w:ascii="Arial" w:eastAsia="MS Mincho" w:hAnsi="Arial" w:cs="Arial" w:hint="eastAsia"/>
          <w:b/>
          <w:bCs/>
          <w:sz w:val="24"/>
          <w:szCs w:val="24"/>
          <w:lang w:val="en-US" w:eastAsia="ja-JP"/>
        </w:rPr>
        <w:t>France</w:t>
      </w:r>
      <w:r w:rsidRPr="005B16E2">
        <w:rPr>
          <w:rFonts w:ascii="Arial" w:eastAsia="MS Mincho" w:hAnsi="Arial" w:cs="Arial"/>
          <w:b/>
          <w:bCs/>
          <w:sz w:val="24"/>
          <w:szCs w:val="24"/>
          <w:lang w:val="en-US" w:eastAsia="ja-JP"/>
        </w:rPr>
        <w:t xml:space="preserve">, </w:t>
      </w:r>
    </w:p>
    <w:p w:rsidR="005B16E2" w:rsidRPr="005B16E2" w:rsidRDefault="005B16E2" w:rsidP="005B16E2">
      <w:pPr>
        <w:widowControl w:val="0"/>
        <w:tabs>
          <w:tab w:val="center" w:pos="4252"/>
          <w:tab w:val="right" w:pos="8504"/>
        </w:tabs>
        <w:overflowPunct/>
        <w:autoSpaceDE/>
        <w:autoSpaceDN/>
        <w:adjustRightInd/>
        <w:snapToGrid w:val="0"/>
        <w:spacing w:after="0"/>
        <w:ind w:left="1440" w:hanging="1440"/>
        <w:jc w:val="left"/>
        <w:textAlignment w:val="auto"/>
        <w:rPr>
          <w:rFonts w:ascii="Arial" w:eastAsia="MS Mincho" w:hAnsi="Arial" w:cs="Arial"/>
          <w:b/>
          <w:bCs/>
          <w:sz w:val="24"/>
          <w:szCs w:val="24"/>
          <w:lang w:val="en-US" w:eastAsia="ja-JP"/>
        </w:rPr>
      </w:pPr>
      <w:r w:rsidRPr="005B16E2">
        <w:rPr>
          <w:rFonts w:ascii="Arial" w:eastAsia="MS Mincho" w:hAnsi="Arial" w:cs="Arial" w:hint="eastAsia"/>
          <w:b/>
          <w:bCs/>
          <w:sz w:val="24"/>
          <w:szCs w:val="24"/>
          <w:lang w:val="en-US" w:eastAsia="ja-JP"/>
        </w:rPr>
        <w:t>22</w:t>
      </w:r>
      <w:r w:rsidRPr="005B16E2">
        <w:rPr>
          <w:rFonts w:ascii="Arial" w:eastAsia="MS Mincho" w:hAnsi="Arial" w:cs="Arial" w:hint="eastAsia"/>
          <w:b/>
          <w:bCs/>
          <w:sz w:val="24"/>
          <w:szCs w:val="24"/>
          <w:vertAlign w:val="superscript"/>
          <w:lang w:val="en-US" w:eastAsia="ja-JP"/>
        </w:rPr>
        <w:t>nd</w:t>
      </w:r>
      <w:r w:rsidRPr="005B16E2">
        <w:rPr>
          <w:rFonts w:ascii="Arial" w:eastAsia="MS Mincho" w:hAnsi="Arial" w:cs="Arial" w:hint="eastAsia"/>
          <w:b/>
          <w:bCs/>
          <w:sz w:val="24"/>
          <w:szCs w:val="24"/>
          <w:lang w:val="en-US" w:eastAsia="ja-JP"/>
        </w:rPr>
        <w:t xml:space="preserve"> </w:t>
      </w:r>
      <w:r w:rsidRPr="005B16E2">
        <w:rPr>
          <w:rFonts w:ascii="Arial" w:eastAsia="MS Mincho" w:hAnsi="Arial" w:cs="Arial"/>
          <w:b/>
          <w:bCs/>
          <w:sz w:val="24"/>
          <w:szCs w:val="24"/>
          <w:lang w:val="en-US" w:eastAsia="ja-JP"/>
        </w:rPr>
        <w:t xml:space="preserve">- </w:t>
      </w:r>
      <w:r w:rsidRPr="005B16E2">
        <w:rPr>
          <w:rFonts w:ascii="Arial" w:eastAsia="MS Mincho" w:hAnsi="Arial" w:cs="Arial" w:hint="eastAsia"/>
          <w:b/>
          <w:bCs/>
          <w:sz w:val="24"/>
          <w:szCs w:val="24"/>
          <w:lang w:val="en-US" w:eastAsia="ja-JP"/>
        </w:rPr>
        <w:t>24</w:t>
      </w:r>
      <w:r w:rsidRPr="005B16E2">
        <w:rPr>
          <w:rFonts w:ascii="Arial" w:eastAsia="MS Mincho" w:hAnsi="Arial" w:cs="Arial" w:hint="eastAsia"/>
          <w:b/>
          <w:bCs/>
          <w:sz w:val="24"/>
          <w:szCs w:val="24"/>
          <w:vertAlign w:val="superscript"/>
          <w:lang w:val="en-US" w:eastAsia="ja-JP"/>
        </w:rPr>
        <w:t>th</w:t>
      </w:r>
      <w:r w:rsidRPr="005B16E2">
        <w:rPr>
          <w:rFonts w:ascii="Arial" w:eastAsia="MS Mincho" w:hAnsi="Arial" w:cs="Arial" w:hint="eastAsia"/>
          <w:b/>
          <w:bCs/>
          <w:sz w:val="24"/>
          <w:szCs w:val="24"/>
          <w:lang w:val="en-US" w:eastAsia="ja-JP"/>
        </w:rPr>
        <w:t xml:space="preserve"> March</w:t>
      </w:r>
      <w:r w:rsidRPr="005B16E2">
        <w:rPr>
          <w:rFonts w:ascii="Arial" w:eastAsia="MS Mincho" w:hAnsi="Arial" w:cs="Arial"/>
          <w:b/>
          <w:bCs/>
          <w:sz w:val="24"/>
          <w:szCs w:val="24"/>
          <w:lang w:val="en-US" w:eastAsia="ja-JP"/>
        </w:rPr>
        <w:t xml:space="preserve"> 201</w:t>
      </w:r>
      <w:r w:rsidRPr="005B16E2">
        <w:rPr>
          <w:rFonts w:ascii="Arial" w:eastAsia="MS Mincho" w:hAnsi="Arial" w:cs="Arial" w:hint="eastAsia"/>
          <w:b/>
          <w:bCs/>
          <w:sz w:val="24"/>
          <w:szCs w:val="24"/>
          <w:lang w:val="en-US" w:eastAsia="ja-JP"/>
        </w:rPr>
        <w:t>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5B16E2">
        <w:rPr>
          <w:rFonts w:ascii="Arial" w:hAnsi="Arial" w:hint="eastAsia"/>
          <w:sz w:val="24"/>
          <w:lang w:val="en-US" w:eastAsia="ko-KR"/>
        </w:rPr>
        <w:t>2.2.5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S</w:t>
      </w:r>
      <w:r w:rsidR="00A54C68" w:rsidRPr="00A54C68">
        <w:rPr>
          <w:rFonts w:ascii="Arial" w:hAnsi="Arial"/>
          <w:sz w:val="24"/>
          <w:lang w:eastAsia="ko-KR"/>
        </w:rPr>
        <w:t xml:space="preserve">ynchronization </w:t>
      </w:r>
      <w:r w:rsidR="009A455E">
        <w:rPr>
          <w:rFonts w:ascii="Arial" w:hAnsi="Arial" w:hint="eastAsia"/>
          <w:sz w:val="24"/>
          <w:lang w:eastAsia="ko-KR"/>
        </w:rPr>
        <w:t>signal</w:t>
      </w:r>
      <w:r w:rsidR="00A54C68" w:rsidRPr="00A54C68">
        <w:rPr>
          <w:rFonts w:ascii="Arial" w:hAnsi="Arial"/>
          <w:sz w:val="24"/>
          <w:lang w:eastAsia="ko-KR"/>
        </w:rPr>
        <w:t xml:space="preserve"> design for NB-</w:t>
      </w:r>
      <w:proofErr w:type="spellStart"/>
      <w:r w:rsidR="00A54C68" w:rsidRPr="00A54C68">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3"/>
    </w:p>
    <w:p w:rsidR="00CE6AAF" w:rsidRDefault="00CE6AAF" w:rsidP="009E3315">
      <w:pPr>
        <w:spacing w:afterLines="50"/>
        <w:ind w:firstLine="431"/>
        <w:rPr>
          <w:kern w:val="2"/>
          <w:lang w:val="en-US" w:eastAsia="ko-KR"/>
        </w:rPr>
      </w:pPr>
      <w:r>
        <w:rPr>
          <w:rFonts w:hint="eastAsia"/>
          <w:kern w:val="2"/>
          <w:lang w:val="en-US" w:eastAsia="ko-KR"/>
        </w:rPr>
        <w:t>In RAN1#8</w:t>
      </w:r>
      <w:r w:rsidR="000D6644">
        <w:rPr>
          <w:rFonts w:hint="eastAsia"/>
          <w:kern w:val="2"/>
          <w:lang w:val="en-US" w:eastAsia="ko-KR"/>
        </w:rPr>
        <w:t>4</w:t>
      </w:r>
      <w:r>
        <w:rPr>
          <w:rFonts w:hint="eastAsia"/>
          <w:kern w:val="2"/>
          <w:lang w:val="en-US" w:eastAsia="ko-KR"/>
        </w:rPr>
        <w:t xml:space="preserve"> meeting, there were agreements on synchronization signal design 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w:t>
      </w:r>
      <w:r w:rsidR="008D5E3B">
        <w:rPr>
          <w:rFonts w:hint="eastAsia"/>
          <w:kern w:val="2"/>
          <w:lang w:val="en-US" w:eastAsia="ko-KR"/>
        </w:rPr>
        <w:t>1</w:t>
      </w:r>
      <w:r w:rsidR="003F73D2">
        <w:rPr>
          <w:rFonts w:hint="eastAsia"/>
          <w:kern w:val="2"/>
          <w:lang w:val="en-US" w:eastAsia="ko-KR"/>
        </w:rPr>
        <w:t>]</w:t>
      </w:r>
      <w:r>
        <w:rPr>
          <w:rFonts w:hint="eastAsia"/>
          <w:kern w:val="2"/>
          <w:lang w:val="en-US" w:eastAsia="ko-KR"/>
        </w:rPr>
        <w:t xml:space="preserve">: </w:t>
      </w:r>
    </w:p>
    <w:p w:rsidR="000D6644" w:rsidRPr="00A721C2" w:rsidRDefault="000D6644" w:rsidP="000D6644">
      <w:pPr>
        <w:numPr>
          <w:ilvl w:val="0"/>
          <w:numId w:val="11"/>
        </w:numPr>
        <w:overflowPunct/>
        <w:autoSpaceDE/>
        <w:autoSpaceDN/>
        <w:adjustRightInd/>
        <w:spacing w:after="0"/>
        <w:jc w:val="left"/>
        <w:textAlignment w:val="auto"/>
        <w:rPr>
          <w:rFonts w:eastAsia="MS Mincho"/>
          <w:lang w:val="en-US" w:eastAsia="ja-JP"/>
        </w:rPr>
      </w:pPr>
      <w:r w:rsidRPr="00A721C2">
        <w:rPr>
          <w:rFonts w:eastAsia="MS Mincho"/>
          <w:lang w:val="en-US" w:eastAsia="ja-JP"/>
        </w:rPr>
        <w:t>The periodicity of NB-PSS transmission is 10ms.</w:t>
      </w:r>
    </w:p>
    <w:p w:rsidR="000D6644" w:rsidRPr="006C79D1" w:rsidRDefault="000D6644" w:rsidP="000D6644">
      <w:pPr>
        <w:numPr>
          <w:ilvl w:val="0"/>
          <w:numId w:val="11"/>
        </w:numPr>
        <w:overflowPunct/>
        <w:autoSpaceDE/>
        <w:autoSpaceDN/>
        <w:adjustRightInd/>
        <w:spacing w:after="0"/>
        <w:jc w:val="left"/>
        <w:textAlignment w:val="auto"/>
        <w:rPr>
          <w:rFonts w:eastAsia="MS Mincho"/>
          <w:lang w:val="en-US" w:eastAsia="ja-JP"/>
        </w:rPr>
      </w:pPr>
      <w:r w:rsidRPr="006C79D1">
        <w:rPr>
          <w:rFonts w:eastAsia="MS Mincho"/>
          <w:lang w:val="en-US" w:eastAsia="ja-JP"/>
        </w:rPr>
        <w:t>The sequence for NB-PSS is generated at each OFDM symbol</w:t>
      </w:r>
    </w:p>
    <w:p w:rsidR="000D6644" w:rsidRPr="00420294" w:rsidRDefault="000D6644" w:rsidP="000D6644">
      <w:pPr>
        <w:numPr>
          <w:ilvl w:val="1"/>
          <w:numId w:val="9"/>
        </w:numPr>
        <w:overflowPunct/>
        <w:autoSpaceDE/>
        <w:autoSpaceDN/>
        <w:adjustRightInd/>
        <w:spacing w:after="0"/>
        <w:jc w:val="left"/>
        <w:textAlignment w:val="auto"/>
        <w:rPr>
          <w:rFonts w:eastAsia="MS Mincho"/>
          <w:lang w:val="en-US" w:eastAsia="ja-JP"/>
        </w:rPr>
      </w:pPr>
      <w:r w:rsidRPr="00A10E72">
        <w:rPr>
          <w:rFonts w:eastAsia="MS Mincho"/>
          <w:lang w:val="en-US" w:eastAsia="ja-JP"/>
        </w:rPr>
        <w:t>Length-11 Zadoff-Ch</w:t>
      </w:r>
      <w:r w:rsidRPr="00420294">
        <w:rPr>
          <w:rFonts w:eastAsia="MS Mincho"/>
          <w:lang w:val="en-US" w:eastAsia="ja-JP"/>
        </w:rPr>
        <w:t>u Sequence in frequency domain is used for sequence generation for each OFDM symbol and 11 REs are used per OFDM symbol.</w:t>
      </w:r>
    </w:p>
    <w:p w:rsidR="000D6644" w:rsidRPr="00A721C2" w:rsidRDefault="000D6644" w:rsidP="000D6644">
      <w:pPr>
        <w:numPr>
          <w:ilvl w:val="1"/>
          <w:numId w:val="9"/>
        </w:numPr>
        <w:overflowPunct/>
        <w:autoSpaceDE/>
        <w:autoSpaceDN/>
        <w:adjustRightInd/>
        <w:spacing w:after="0"/>
        <w:jc w:val="left"/>
        <w:textAlignment w:val="auto"/>
        <w:rPr>
          <w:rFonts w:eastAsia="MS Mincho"/>
          <w:lang w:val="en-US" w:eastAsia="ja-JP"/>
        </w:rPr>
      </w:pPr>
      <w:r w:rsidRPr="000746E3">
        <w:rPr>
          <w:rFonts w:eastAsia="MS Mincho"/>
          <w:lang w:val="en-US" w:eastAsia="ja-JP"/>
        </w:rPr>
        <w:t xml:space="preserve">The 11 root sequence indices are </w:t>
      </w:r>
      <w:r w:rsidRPr="002E73E6">
        <w:rPr>
          <w:rFonts w:eastAsia="MS Mincho"/>
          <w:lang w:val="en-US" w:eastAsia="ja-JP"/>
        </w:rPr>
        <w:t>FFS</w:t>
      </w:r>
      <w:r w:rsidRPr="00A721C2">
        <w:rPr>
          <w:rFonts w:eastAsia="MS Mincho"/>
          <w:lang w:val="en-US" w:eastAsia="ja-JP"/>
        </w:rPr>
        <w:t xml:space="preserve">. </w:t>
      </w:r>
    </w:p>
    <w:p w:rsidR="008D5E3B" w:rsidRPr="008D5E3B" w:rsidRDefault="008D5E3B" w:rsidP="008D5E3B">
      <w:pPr>
        <w:overflowPunct/>
        <w:autoSpaceDE/>
        <w:autoSpaceDN/>
        <w:adjustRightInd/>
        <w:spacing w:after="0"/>
        <w:ind w:left="720"/>
        <w:jc w:val="left"/>
        <w:textAlignment w:val="auto"/>
        <w:rPr>
          <w:rFonts w:eastAsia="MS Mincho"/>
          <w:lang w:eastAsia="ja-JP"/>
        </w:rPr>
      </w:pPr>
    </w:p>
    <w:p w:rsidR="008D5E3B" w:rsidRPr="0021024D" w:rsidRDefault="008D5E3B" w:rsidP="008D5E3B">
      <w:pPr>
        <w:numPr>
          <w:ilvl w:val="0"/>
          <w:numId w:val="9"/>
        </w:numPr>
        <w:overflowPunct/>
        <w:autoSpaceDE/>
        <w:autoSpaceDN/>
        <w:adjustRightInd/>
        <w:spacing w:after="0"/>
        <w:jc w:val="left"/>
        <w:textAlignment w:val="auto"/>
        <w:rPr>
          <w:rFonts w:eastAsia="MS Mincho"/>
          <w:lang w:eastAsia="ja-JP"/>
        </w:rPr>
      </w:pPr>
      <w:r w:rsidRPr="0021024D">
        <w:rPr>
          <w:rFonts w:eastAsia="MS Mincho"/>
          <w:lang w:eastAsia="ja-JP"/>
        </w:rPr>
        <w:t>NB-PSS is transmitted in subframe 5</w:t>
      </w:r>
    </w:p>
    <w:p w:rsidR="008D5E3B" w:rsidRPr="00930AF9" w:rsidRDefault="008D5E3B" w:rsidP="008D5E3B">
      <w:pPr>
        <w:numPr>
          <w:ilvl w:val="0"/>
          <w:numId w:val="9"/>
        </w:numPr>
        <w:overflowPunct/>
        <w:autoSpaceDE/>
        <w:autoSpaceDN/>
        <w:adjustRightInd/>
        <w:spacing w:after="0"/>
        <w:jc w:val="left"/>
        <w:textAlignment w:val="auto"/>
        <w:rPr>
          <w:rFonts w:eastAsia="MS Mincho"/>
          <w:lang w:eastAsia="ja-JP"/>
        </w:rPr>
      </w:pPr>
      <w:r w:rsidRPr="00930AF9">
        <w:rPr>
          <w:rFonts w:eastAsia="MS Mincho"/>
          <w:lang w:eastAsia="ja-JP"/>
        </w:rPr>
        <w:t xml:space="preserve">NB-SSS is transmitted in subframe 9 </w:t>
      </w:r>
    </w:p>
    <w:p w:rsidR="008D5E3B" w:rsidRPr="00930AF9" w:rsidRDefault="008D5E3B" w:rsidP="008D5E3B">
      <w:pPr>
        <w:numPr>
          <w:ilvl w:val="0"/>
          <w:numId w:val="9"/>
        </w:numPr>
        <w:overflowPunct/>
        <w:autoSpaceDE/>
        <w:autoSpaceDN/>
        <w:adjustRightInd/>
        <w:spacing w:after="0"/>
        <w:jc w:val="left"/>
        <w:textAlignment w:val="auto"/>
        <w:rPr>
          <w:rFonts w:eastAsia="MS Mincho"/>
          <w:lang w:eastAsia="ja-JP"/>
        </w:rPr>
      </w:pPr>
      <w:r w:rsidRPr="00930AF9">
        <w:rPr>
          <w:rFonts w:eastAsia="MS Mincho"/>
          <w:lang w:eastAsia="ja-JP"/>
        </w:rPr>
        <w:t>Number of symbols for NB-SSS</w:t>
      </w:r>
      <w:r>
        <w:rPr>
          <w:rFonts w:eastAsia="MS Mincho"/>
          <w:lang w:eastAsia="ja-JP"/>
        </w:rPr>
        <w:t>:</w:t>
      </w:r>
      <w:r w:rsidRPr="00930AF9">
        <w:rPr>
          <w:rFonts w:eastAsia="MS Mincho"/>
          <w:lang w:eastAsia="ja-JP"/>
        </w:rPr>
        <w:t xml:space="preserve"> 11</w:t>
      </w:r>
    </w:p>
    <w:p w:rsidR="008D5E3B" w:rsidRDefault="008D5E3B" w:rsidP="008D5E3B">
      <w:pPr>
        <w:numPr>
          <w:ilvl w:val="0"/>
          <w:numId w:val="9"/>
        </w:numPr>
        <w:overflowPunct/>
        <w:autoSpaceDE/>
        <w:autoSpaceDN/>
        <w:adjustRightInd/>
        <w:spacing w:after="0"/>
        <w:jc w:val="left"/>
        <w:textAlignment w:val="auto"/>
        <w:rPr>
          <w:rFonts w:eastAsia="MS Mincho"/>
          <w:lang w:eastAsia="ja-JP"/>
        </w:rPr>
      </w:pPr>
      <w:r>
        <w:rPr>
          <w:rFonts w:eastAsia="MS Mincho"/>
          <w:lang w:eastAsia="ja-JP"/>
        </w:rPr>
        <w:t>NB-SSS base sequence is constructed from one or more ZC sequences</w:t>
      </w:r>
    </w:p>
    <w:p w:rsidR="008D5E3B" w:rsidRDefault="008D5E3B" w:rsidP="008D5E3B">
      <w:pPr>
        <w:numPr>
          <w:ilvl w:val="1"/>
          <w:numId w:val="9"/>
        </w:numPr>
        <w:overflowPunct/>
        <w:autoSpaceDE/>
        <w:autoSpaceDN/>
        <w:adjustRightInd/>
        <w:spacing w:after="0"/>
        <w:jc w:val="left"/>
        <w:textAlignment w:val="auto"/>
        <w:rPr>
          <w:rFonts w:eastAsia="MS Mincho"/>
          <w:lang w:eastAsia="ja-JP"/>
        </w:rPr>
      </w:pPr>
      <w:r>
        <w:rPr>
          <w:rFonts w:eastAsia="MS Mincho"/>
          <w:lang w:eastAsia="ja-JP"/>
        </w:rPr>
        <w:t>Length FFS</w:t>
      </w:r>
    </w:p>
    <w:p w:rsidR="008D5E3B" w:rsidRDefault="008D5E3B" w:rsidP="008D5E3B">
      <w:pPr>
        <w:numPr>
          <w:ilvl w:val="1"/>
          <w:numId w:val="9"/>
        </w:numPr>
        <w:overflowPunct/>
        <w:autoSpaceDE/>
        <w:autoSpaceDN/>
        <w:adjustRightInd/>
        <w:spacing w:after="0"/>
        <w:jc w:val="left"/>
        <w:textAlignment w:val="auto"/>
        <w:rPr>
          <w:rFonts w:eastAsia="MS Mincho"/>
          <w:lang w:eastAsia="ja-JP"/>
        </w:rPr>
      </w:pPr>
      <w:r>
        <w:rPr>
          <w:rFonts w:eastAsia="MS Mincho"/>
          <w:lang w:eastAsia="ja-JP"/>
        </w:rPr>
        <w:t>FFS whether multiple root sequences are used or a binary scrambling code</w:t>
      </w:r>
    </w:p>
    <w:p w:rsidR="008D5E3B" w:rsidRDefault="008D5E3B" w:rsidP="008D5E3B">
      <w:pPr>
        <w:rPr>
          <w:rFonts w:eastAsiaTheme="minorEastAsia"/>
          <w:lang w:eastAsia="ko-KR"/>
        </w:rPr>
      </w:pPr>
    </w:p>
    <w:p w:rsidR="008D5E3B" w:rsidRPr="007156BE" w:rsidRDefault="008D5E3B" w:rsidP="008D5E3B">
      <w:pPr>
        <w:rPr>
          <w:rFonts w:eastAsia="MS Mincho"/>
          <w:lang w:eastAsia="ja-JP"/>
        </w:rPr>
      </w:pPr>
      <w:r>
        <w:rPr>
          <w:rFonts w:eastAsia="MS Mincho"/>
          <w:lang w:eastAsia="ja-JP"/>
        </w:rPr>
        <w:t xml:space="preserve">For </w:t>
      </w:r>
      <w:r w:rsidRPr="007156BE">
        <w:rPr>
          <w:rFonts w:eastAsia="MS Mincho"/>
          <w:lang w:eastAsia="ja-JP"/>
        </w:rPr>
        <w:t>NB-</w:t>
      </w:r>
      <w:proofErr w:type="spellStart"/>
      <w:r w:rsidRPr="007156BE">
        <w:rPr>
          <w:rFonts w:eastAsia="MS Mincho"/>
          <w:lang w:eastAsia="ja-JP"/>
        </w:rPr>
        <w:t>IoT</w:t>
      </w:r>
      <w:proofErr w:type="spellEnd"/>
      <w:r w:rsidRPr="007156BE">
        <w:rPr>
          <w:rFonts w:eastAsia="MS Mincho"/>
          <w:lang w:eastAsia="ja-JP"/>
        </w:rPr>
        <w:t xml:space="preserve"> DL carrier frequency determination in in-band operation mode</w:t>
      </w:r>
    </w:p>
    <w:p w:rsidR="008D5E3B" w:rsidRPr="007156BE" w:rsidRDefault="008D5E3B" w:rsidP="008D5E3B">
      <w:pPr>
        <w:numPr>
          <w:ilvl w:val="0"/>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Before RRC connection, the UE only expects NB-PSS/SSS in PRBs which satisfy the following:</w:t>
      </w:r>
    </w:p>
    <w:p w:rsidR="008D5E3B" w:rsidRPr="007156BE" w:rsidRDefault="008D5E3B" w:rsidP="008D5E3B">
      <w:pPr>
        <w:numPr>
          <w:ilvl w:val="1"/>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The maximum offset from the LTE channel raster to the center frequency of an NB-</w:t>
      </w:r>
      <w:proofErr w:type="spellStart"/>
      <w:r w:rsidRPr="007156BE">
        <w:rPr>
          <w:rFonts w:eastAsia="MS Mincho"/>
          <w:lang w:val="en-US" w:eastAsia="ja-JP"/>
        </w:rPr>
        <w:t>IoT</w:t>
      </w:r>
      <w:proofErr w:type="spellEnd"/>
      <w:r w:rsidRPr="007156BE">
        <w:rPr>
          <w:rFonts w:eastAsia="MS Mincho"/>
          <w:lang w:val="en-US" w:eastAsia="ja-JP"/>
        </w:rPr>
        <w:t xml:space="preserve"> carrier which transmits NB-PSS/SSS is no more than 7.5 kHz</w:t>
      </w:r>
    </w:p>
    <w:p w:rsidR="008D5E3B" w:rsidRPr="007156BE" w:rsidRDefault="008D5E3B" w:rsidP="008D5E3B">
      <w:pPr>
        <w:numPr>
          <w:ilvl w:val="1"/>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NB-PSS/SSS of an NB-</w:t>
      </w:r>
      <w:proofErr w:type="spellStart"/>
      <w:r w:rsidRPr="007156BE">
        <w:rPr>
          <w:rFonts w:eastAsia="MS Mincho"/>
          <w:lang w:val="en-US" w:eastAsia="ja-JP"/>
        </w:rPr>
        <w:t>IoT</w:t>
      </w:r>
      <w:proofErr w:type="spellEnd"/>
      <w:r w:rsidRPr="007156BE">
        <w:rPr>
          <w:rFonts w:eastAsia="MS Mincho"/>
          <w:lang w:val="en-US" w:eastAsia="ja-JP"/>
        </w:rPr>
        <w:t xml:space="preserve"> carrier is aligned to a PRB indexed by </w:t>
      </w:r>
      <w:proofErr w:type="spellStart"/>
      <w:r w:rsidRPr="007156BE">
        <w:rPr>
          <w:rFonts w:eastAsia="MS Mincho"/>
          <w:i/>
          <w:iCs/>
          <w:lang w:val="en-US" w:eastAsia="ja-JP"/>
        </w:rPr>
        <w:t>nRB</w:t>
      </w:r>
      <w:proofErr w:type="spellEnd"/>
      <w:r w:rsidRPr="007156BE">
        <w:rPr>
          <w:rFonts w:eastAsia="MS Mincho"/>
          <w:lang w:val="en-US" w:eastAsia="ja-JP"/>
        </w:rPr>
        <w:t xml:space="preserve"> in in-band operation mode</w:t>
      </w:r>
    </w:p>
    <w:p w:rsidR="008D5E3B" w:rsidRPr="008D5E3B" w:rsidRDefault="008D5E3B" w:rsidP="008D5E3B">
      <w:pPr>
        <w:numPr>
          <w:ilvl w:val="2"/>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 xml:space="preserve">The set of </w:t>
      </w:r>
      <w:proofErr w:type="spellStart"/>
      <w:r w:rsidRPr="007156BE">
        <w:rPr>
          <w:rFonts w:eastAsia="MS Mincho"/>
          <w:i/>
          <w:iCs/>
          <w:lang w:val="en-US" w:eastAsia="ja-JP"/>
        </w:rPr>
        <w:t>nRB</w:t>
      </w:r>
      <w:proofErr w:type="spellEnd"/>
      <w:r w:rsidRPr="007156BE">
        <w:rPr>
          <w:rFonts w:eastAsia="MS Mincho"/>
          <w:lang w:val="en-US" w:eastAsia="ja-JP"/>
        </w:rPr>
        <w:t xml:space="preserve">  consists of LTE PRB indices in the following Table (starting from 0)  on the next slide</w:t>
      </w:r>
    </w:p>
    <w:p w:rsidR="008D5E3B" w:rsidRPr="008D5E3B" w:rsidRDefault="008D5E3B" w:rsidP="008D5E3B">
      <w:pPr>
        <w:overflowPunct/>
        <w:autoSpaceDE/>
        <w:autoSpaceDN/>
        <w:adjustRightInd/>
        <w:spacing w:after="0"/>
        <w:jc w:val="left"/>
        <w:textAlignment w:val="auto"/>
        <w:rPr>
          <w:rFonts w:eastAsia="MS Mincho"/>
          <w:lang w:val="en-US" w:eastAsia="ja-JP"/>
        </w:rPr>
      </w:pPr>
    </w:p>
    <w:p w:rsidR="008D5E3B" w:rsidRPr="007156BE" w:rsidRDefault="008D5E3B" w:rsidP="008D5E3B">
      <w:pPr>
        <w:jc w:val="center"/>
        <w:rPr>
          <w:rFonts w:eastAsia="MS Mincho"/>
          <w:b/>
          <w:lang w:val="en-US" w:eastAsia="ja-JP"/>
        </w:rPr>
      </w:pPr>
      <w:r>
        <w:rPr>
          <w:noProof/>
          <w:lang w:val="en-US" w:eastAsia="ko-KR"/>
        </w:rPr>
        <w:drawing>
          <wp:inline distT="0" distB="0" distL="0" distR="0">
            <wp:extent cx="4424680" cy="122428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4680" cy="1224280"/>
                    </a:xfrm>
                    <a:prstGeom prst="rect">
                      <a:avLst/>
                    </a:prstGeom>
                    <a:noFill/>
                    <a:ln>
                      <a:noFill/>
                    </a:ln>
                  </pic:spPr>
                </pic:pic>
              </a:graphicData>
            </a:graphic>
          </wp:inline>
        </w:drawing>
      </w:r>
      <w:r>
        <w:rPr>
          <w:rFonts w:eastAsia="MS Mincho"/>
          <w:b/>
          <w:lang w:eastAsia="ja-JP"/>
        </w:rPr>
        <w:br/>
      </w:r>
    </w:p>
    <w:p w:rsidR="008D5E3B" w:rsidRPr="00BB7939" w:rsidRDefault="008D5E3B" w:rsidP="008D5E3B">
      <w:pPr>
        <w:rPr>
          <w:rFonts w:eastAsia="MS Mincho"/>
          <w:lang w:val="en-US" w:eastAsia="ja-JP"/>
        </w:rPr>
      </w:pPr>
      <w:r w:rsidRPr="00BB7939">
        <w:rPr>
          <w:rFonts w:eastAsia="MS Mincho"/>
          <w:lang w:eastAsia="ja-JP"/>
        </w:rPr>
        <w:t>For NB-</w:t>
      </w:r>
      <w:proofErr w:type="spellStart"/>
      <w:r w:rsidRPr="00BB7939">
        <w:rPr>
          <w:rFonts w:eastAsia="MS Mincho"/>
          <w:lang w:eastAsia="ja-JP"/>
        </w:rPr>
        <w:t>IoT</w:t>
      </w:r>
      <w:proofErr w:type="spellEnd"/>
      <w:r w:rsidRPr="00BB7939">
        <w:rPr>
          <w:rFonts w:eastAsia="MS Mincho"/>
          <w:lang w:eastAsia="ja-JP"/>
        </w:rPr>
        <w:t xml:space="preserve"> DL carrier frequency determination in guard-band operation mode, </w:t>
      </w:r>
      <w:r w:rsidRPr="00BB7939">
        <w:rPr>
          <w:rFonts w:eastAsia="MS Mincho"/>
          <w:lang w:val="en-US" w:eastAsia="ja-JP"/>
        </w:rPr>
        <w:t>before RRC connection, the UE only expects NB-PSS/SSS in PRBs which satisfy the following:</w:t>
      </w:r>
    </w:p>
    <w:p w:rsidR="008D5E3B" w:rsidRPr="00BB7939" w:rsidRDefault="008D5E3B" w:rsidP="008D5E3B">
      <w:pPr>
        <w:numPr>
          <w:ilvl w:val="0"/>
          <w:numId w:val="20"/>
        </w:numPr>
        <w:overflowPunct/>
        <w:autoSpaceDE/>
        <w:autoSpaceDN/>
        <w:adjustRightInd/>
        <w:spacing w:after="0"/>
        <w:jc w:val="left"/>
        <w:textAlignment w:val="auto"/>
        <w:rPr>
          <w:rFonts w:eastAsia="MS Mincho"/>
          <w:lang w:val="en-US" w:eastAsia="ja-JP"/>
        </w:rPr>
      </w:pPr>
      <w:r w:rsidRPr="00BB7939">
        <w:rPr>
          <w:rFonts w:eastAsia="MS Mincho"/>
          <w:lang w:val="en-US" w:eastAsia="ja-JP"/>
        </w:rPr>
        <w:t>The center frequency of a NB-</w:t>
      </w:r>
      <w:proofErr w:type="spellStart"/>
      <w:r w:rsidRPr="00BB7939">
        <w:rPr>
          <w:rFonts w:eastAsia="MS Mincho"/>
          <w:lang w:val="en-US" w:eastAsia="ja-JP"/>
        </w:rPr>
        <w:t>IoT</w:t>
      </w:r>
      <w:proofErr w:type="spellEnd"/>
      <w:r w:rsidRPr="00BB7939">
        <w:rPr>
          <w:rFonts w:eastAsia="MS Mincho"/>
          <w:lang w:val="en-US" w:eastAsia="ja-JP"/>
        </w:rPr>
        <w:t xml:space="preserve"> carrier which transmits NB-PSS/SSS is </w:t>
      </w:r>
      <w:proofErr w:type="spellStart"/>
      <w:r w:rsidRPr="00BB7939">
        <w:rPr>
          <w:rFonts w:eastAsia="MS Mincho"/>
          <w:i/>
          <w:iCs/>
          <w:lang w:val="en-US" w:eastAsia="ja-JP"/>
        </w:rPr>
        <w:t>fd</w:t>
      </w:r>
      <w:proofErr w:type="spellEnd"/>
      <w:r w:rsidRPr="00BB7939">
        <w:rPr>
          <w:rFonts w:eastAsia="MS Mincho"/>
          <w:i/>
          <w:iCs/>
          <w:lang w:val="en-US" w:eastAsia="ja-JP"/>
        </w:rPr>
        <w:t xml:space="preserve"> </w:t>
      </w:r>
      <w:r w:rsidRPr="00BB7939">
        <w:rPr>
          <w:rFonts w:eastAsia="MS Mincho"/>
          <w:lang w:val="en-US" w:eastAsia="ja-JP"/>
        </w:rPr>
        <w:t>kHz away from LTE center in guard-band operation mode</w:t>
      </w:r>
    </w:p>
    <w:p w:rsidR="008D5E3B" w:rsidRPr="00BB7939" w:rsidRDefault="008D5E3B" w:rsidP="008D5E3B">
      <w:pPr>
        <w:numPr>
          <w:ilvl w:val="1"/>
          <w:numId w:val="20"/>
        </w:numPr>
        <w:overflowPunct/>
        <w:autoSpaceDE/>
        <w:autoSpaceDN/>
        <w:adjustRightInd/>
        <w:spacing w:after="0"/>
        <w:jc w:val="left"/>
        <w:textAlignment w:val="auto"/>
        <w:rPr>
          <w:rFonts w:eastAsia="MS Mincho"/>
          <w:lang w:val="en-US" w:eastAsia="ja-JP"/>
        </w:rPr>
      </w:pPr>
      <w:r w:rsidRPr="00BB7939">
        <w:rPr>
          <w:rFonts w:eastAsia="MS Mincho"/>
          <w:lang w:val="en-US" w:eastAsia="ja-JP"/>
        </w:rPr>
        <w:t xml:space="preserve">Each </w:t>
      </w:r>
      <w:proofErr w:type="spellStart"/>
      <w:proofErr w:type="gramStart"/>
      <w:r w:rsidRPr="00BB7939">
        <w:rPr>
          <w:rFonts w:eastAsia="MS Mincho"/>
          <w:i/>
          <w:iCs/>
          <w:lang w:val="en-US" w:eastAsia="ja-JP"/>
        </w:rPr>
        <w:t>fd</w:t>
      </w:r>
      <w:proofErr w:type="spellEnd"/>
      <w:proofErr w:type="gramEnd"/>
      <w:r w:rsidRPr="00BB7939">
        <w:rPr>
          <w:rFonts w:eastAsia="MS Mincho"/>
          <w:lang w:val="en-US" w:eastAsia="ja-JP"/>
        </w:rPr>
        <w:t xml:space="preserve"> is such that the NB-</w:t>
      </w:r>
      <w:proofErr w:type="spellStart"/>
      <w:r w:rsidRPr="00BB7939">
        <w:rPr>
          <w:rFonts w:eastAsia="MS Mincho"/>
          <w:lang w:val="en-US" w:eastAsia="ja-JP"/>
        </w:rPr>
        <w:t>IoT</w:t>
      </w:r>
      <w:proofErr w:type="spellEnd"/>
      <w:r w:rsidRPr="00BB7939">
        <w:rPr>
          <w:rFonts w:eastAsia="MS Mincho"/>
          <w:lang w:val="en-US" w:eastAsia="ja-JP"/>
        </w:rPr>
        <w:t xml:space="preserve"> carrier is within the guard-band, and the center frequency is with a frequency separation from LTE </w:t>
      </w:r>
      <w:proofErr w:type="spellStart"/>
      <w:r w:rsidRPr="00BB7939">
        <w:rPr>
          <w:rFonts w:eastAsia="MS Mincho"/>
          <w:lang w:val="en-US" w:eastAsia="ja-JP"/>
        </w:rPr>
        <w:t>centre</w:t>
      </w:r>
      <w:proofErr w:type="spellEnd"/>
      <w:r w:rsidRPr="00BB7939">
        <w:rPr>
          <w:rFonts w:eastAsia="MS Mincho"/>
          <w:lang w:val="en-US" w:eastAsia="ja-JP"/>
        </w:rPr>
        <w:t xml:space="preserve"> which is at most 7.5 kHz offset from the 100 kHz channel raster.</w:t>
      </w:r>
    </w:p>
    <w:p w:rsidR="008D5E3B" w:rsidRPr="00BB7939" w:rsidRDefault="008D5E3B" w:rsidP="008D5E3B">
      <w:pPr>
        <w:numPr>
          <w:ilvl w:val="0"/>
          <w:numId w:val="20"/>
        </w:numPr>
        <w:overflowPunct/>
        <w:autoSpaceDE/>
        <w:autoSpaceDN/>
        <w:adjustRightInd/>
        <w:spacing w:after="0"/>
        <w:jc w:val="left"/>
        <w:textAlignment w:val="auto"/>
        <w:rPr>
          <w:rFonts w:eastAsia="MS Mincho"/>
          <w:lang w:val="en-US" w:eastAsia="ja-JP"/>
        </w:rPr>
      </w:pPr>
      <w:r w:rsidRPr="00BB7939">
        <w:rPr>
          <w:rFonts w:eastAsia="MS Mincho"/>
          <w:lang w:val="en-US" w:eastAsia="ja-JP"/>
        </w:rPr>
        <w:lastRenderedPageBreak/>
        <w:t>Note: the 15KHz numerology is still assumed in the guard band</w:t>
      </w:r>
    </w:p>
    <w:p w:rsidR="008D5E3B" w:rsidRDefault="008D5E3B" w:rsidP="008D5E3B">
      <w:pPr>
        <w:rPr>
          <w:rFonts w:eastAsia="MS Mincho"/>
          <w:b/>
          <w:lang w:val="en-US" w:eastAsia="ja-JP"/>
        </w:rPr>
      </w:pPr>
    </w:p>
    <w:p w:rsidR="008D5E3B" w:rsidRPr="005F5007" w:rsidRDefault="008D5E3B" w:rsidP="008D5E3B">
      <w:pPr>
        <w:overflowPunct/>
        <w:autoSpaceDE/>
        <w:autoSpaceDN/>
        <w:adjustRightInd/>
        <w:spacing w:after="0"/>
        <w:jc w:val="left"/>
        <w:textAlignment w:val="auto"/>
        <w:rPr>
          <w:rFonts w:eastAsia="MS Mincho"/>
          <w:lang w:eastAsia="ja-JP"/>
        </w:rPr>
      </w:pPr>
      <w:r w:rsidRPr="005F5007">
        <w:rPr>
          <w:rFonts w:eastAsia="MS Mincho"/>
          <w:lang w:eastAsia="ja-JP"/>
        </w:rPr>
        <w:t>For NB-</w:t>
      </w:r>
      <w:proofErr w:type="spellStart"/>
      <w:r w:rsidRPr="005F5007">
        <w:rPr>
          <w:rFonts w:eastAsia="MS Mincho"/>
          <w:lang w:eastAsia="ja-JP"/>
        </w:rPr>
        <w:t>IoT</w:t>
      </w:r>
      <w:proofErr w:type="spellEnd"/>
      <w:r w:rsidRPr="005F5007">
        <w:rPr>
          <w:rFonts w:eastAsia="MS Mincho"/>
          <w:lang w:eastAsia="ja-JP"/>
        </w:rPr>
        <w:t xml:space="preserve"> UL frequency carrier determination for all deployment scenarios:</w:t>
      </w:r>
    </w:p>
    <w:p w:rsidR="008D5E3B" w:rsidRPr="005F5007" w:rsidRDefault="008D5E3B" w:rsidP="008D5E3B">
      <w:pPr>
        <w:numPr>
          <w:ilvl w:val="0"/>
          <w:numId w:val="20"/>
        </w:numPr>
        <w:overflowPunct/>
        <w:autoSpaceDE/>
        <w:autoSpaceDN/>
        <w:adjustRightInd/>
        <w:spacing w:after="0"/>
        <w:jc w:val="left"/>
        <w:textAlignment w:val="auto"/>
        <w:rPr>
          <w:rFonts w:eastAsia="MS Mincho"/>
          <w:lang w:val="en-US" w:eastAsia="ja-JP"/>
        </w:rPr>
      </w:pPr>
      <w:r w:rsidRPr="005F5007">
        <w:rPr>
          <w:rFonts w:eastAsia="MS Mincho"/>
          <w:lang w:val="en-US" w:eastAsia="ja-JP"/>
        </w:rPr>
        <w:t>For initial access, the NB-</w:t>
      </w:r>
      <w:proofErr w:type="spellStart"/>
      <w:r w:rsidRPr="005F5007">
        <w:rPr>
          <w:rFonts w:eastAsia="MS Mincho"/>
          <w:lang w:val="en-US" w:eastAsia="ja-JP"/>
        </w:rPr>
        <w:t>IoT</w:t>
      </w:r>
      <w:proofErr w:type="spellEnd"/>
      <w:r w:rsidRPr="005F5007">
        <w:rPr>
          <w:rFonts w:eastAsia="MS Mincho"/>
          <w:lang w:val="en-US" w:eastAsia="ja-JP"/>
        </w:rPr>
        <w:t xml:space="preserve"> DL/UL frequency separation is configured by higher layers (</w:t>
      </w:r>
      <w:proofErr w:type="spellStart"/>
      <w:r w:rsidRPr="005F5007">
        <w:rPr>
          <w:rFonts w:eastAsia="MS Mincho"/>
          <w:lang w:val="en-US" w:eastAsia="ja-JP"/>
        </w:rPr>
        <w:t>SIBx</w:t>
      </w:r>
      <w:proofErr w:type="spellEnd"/>
      <w:r w:rsidRPr="005F5007">
        <w:rPr>
          <w:rFonts w:eastAsia="MS Mincho"/>
          <w:lang w:val="en-US" w:eastAsia="ja-JP"/>
        </w:rPr>
        <w:t>) and is cell-specific</w:t>
      </w:r>
    </w:p>
    <w:p w:rsidR="008D5E3B" w:rsidRPr="005F5007" w:rsidRDefault="008D5E3B" w:rsidP="008D5E3B">
      <w:pPr>
        <w:numPr>
          <w:ilvl w:val="0"/>
          <w:numId w:val="20"/>
        </w:numPr>
        <w:overflowPunct/>
        <w:autoSpaceDE/>
        <w:autoSpaceDN/>
        <w:adjustRightInd/>
        <w:spacing w:after="0"/>
        <w:jc w:val="left"/>
        <w:textAlignment w:val="auto"/>
        <w:rPr>
          <w:rFonts w:eastAsia="MS Mincho"/>
          <w:lang w:val="en-US" w:eastAsia="ja-JP"/>
        </w:rPr>
      </w:pPr>
      <w:r w:rsidRPr="005F5007">
        <w:rPr>
          <w:rFonts w:eastAsia="MS Mincho"/>
          <w:lang w:val="en-US" w:eastAsia="ja-JP"/>
        </w:rPr>
        <w:t>After the initial random access procedure success, there can also be a UE specific configuration for the NB-</w:t>
      </w:r>
      <w:proofErr w:type="spellStart"/>
      <w:r w:rsidRPr="005F5007">
        <w:rPr>
          <w:rFonts w:eastAsia="MS Mincho"/>
          <w:lang w:val="en-US" w:eastAsia="ja-JP"/>
        </w:rPr>
        <w:t>IoT</w:t>
      </w:r>
      <w:proofErr w:type="spellEnd"/>
      <w:r w:rsidRPr="005F5007">
        <w:rPr>
          <w:rFonts w:eastAsia="MS Mincho"/>
          <w:lang w:val="en-US" w:eastAsia="ja-JP"/>
        </w:rPr>
        <w:t xml:space="preserve"> DL/UL frequency separation.</w:t>
      </w:r>
    </w:p>
    <w:p w:rsidR="00C2465A" w:rsidRPr="008D5E3B" w:rsidRDefault="00C2465A" w:rsidP="000D6644">
      <w:pPr>
        <w:overflowPunct/>
        <w:autoSpaceDE/>
        <w:autoSpaceDN/>
        <w:adjustRightInd/>
        <w:spacing w:after="0"/>
        <w:jc w:val="left"/>
        <w:textAlignment w:val="auto"/>
        <w:rPr>
          <w:rFonts w:eastAsia="MS Mincho"/>
          <w:lang w:val="en-US" w:eastAsia="ja-JP"/>
        </w:rPr>
      </w:pPr>
    </w:p>
    <w:p w:rsidR="00CE6AAF" w:rsidRDefault="00CE6AAF" w:rsidP="008D5E3B">
      <w:pPr>
        <w:spacing w:afterLines="50"/>
        <w:ind w:firstLine="360"/>
        <w:rPr>
          <w:kern w:val="2"/>
          <w:lang w:val="en-US" w:eastAsia="ko-KR"/>
        </w:rPr>
      </w:pPr>
      <w:r>
        <w:rPr>
          <w:rFonts w:hint="eastAsia"/>
          <w:kern w:val="2"/>
          <w:lang w:val="en-US" w:eastAsia="ko-KR"/>
        </w:rPr>
        <w:t>In this contribution, we show synchronization signal design for NB-</w:t>
      </w:r>
      <w:proofErr w:type="spellStart"/>
      <w:r>
        <w:rPr>
          <w:rFonts w:hint="eastAsia"/>
          <w:kern w:val="2"/>
          <w:lang w:val="en-US" w:eastAsia="ko-KR"/>
        </w:rPr>
        <w:t>IoT</w:t>
      </w:r>
      <w:proofErr w:type="spellEnd"/>
      <w:r>
        <w:rPr>
          <w:rFonts w:hint="eastAsia"/>
          <w:kern w:val="2"/>
          <w:lang w:val="en-US" w:eastAsia="ko-KR"/>
        </w:rPr>
        <w:t>.</w:t>
      </w:r>
    </w:p>
    <w:p w:rsidR="007C13A4" w:rsidRPr="007C13A4" w:rsidRDefault="00CE6AAF" w:rsidP="007C13A4">
      <w:pPr>
        <w:pStyle w:val="1"/>
        <w:tabs>
          <w:tab w:val="clear" w:pos="3693"/>
        </w:tabs>
        <w:spacing w:before="120"/>
        <w:ind w:left="567" w:hanging="567"/>
        <w:rPr>
          <w:sz w:val="36"/>
        </w:rPr>
      </w:pPr>
      <w:r>
        <w:rPr>
          <w:rFonts w:hint="eastAsia"/>
          <w:sz w:val="36"/>
          <w:lang w:eastAsia="ko-KR"/>
        </w:rPr>
        <w:t>Synchronization signal</w:t>
      </w:r>
    </w:p>
    <w:p w:rsidR="00981B25" w:rsidRPr="00FB4C52"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2.1      </w:t>
      </w:r>
      <w:r w:rsidR="00EB6150">
        <w:rPr>
          <w:rFonts w:ascii="Arial Unicode MS" w:eastAsia="Arial Unicode MS" w:hAnsi="Arial Unicode MS" w:cs="Arial Unicode MS" w:hint="eastAsia"/>
          <w:sz w:val="24"/>
          <w:szCs w:val="24"/>
          <w:lang w:eastAsia="ko-KR"/>
        </w:rPr>
        <w:t>NB-PSS</w:t>
      </w:r>
    </w:p>
    <w:p w:rsidR="00F5000A" w:rsidRPr="00E93E21" w:rsidRDefault="00F5000A" w:rsidP="00F5000A">
      <w:pPr>
        <w:ind w:firstLine="360"/>
        <w:rPr>
          <w:lang w:eastAsia="ko-KR"/>
        </w:rPr>
      </w:pPr>
      <w:r w:rsidRPr="00E93E21">
        <w:rPr>
          <w:rFonts w:hint="eastAsia"/>
          <w:lang w:eastAsia="ko-KR"/>
        </w:rPr>
        <w:t xml:space="preserve">Main functionality of </w:t>
      </w:r>
      <w:r>
        <w:rPr>
          <w:rFonts w:hint="eastAsia"/>
          <w:lang w:eastAsia="ko-KR"/>
        </w:rPr>
        <w:t>NB-</w:t>
      </w:r>
      <w:r w:rsidRPr="00E93E21">
        <w:rPr>
          <w:rFonts w:hint="eastAsia"/>
          <w:lang w:eastAsia="ko-KR"/>
        </w:rPr>
        <w:t>PSS is to obtain the timing information of the received signal and estimation of CFO.</w:t>
      </w:r>
      <w:r>
        <w:rPr>
          <w:rFonts w:hint="eastAsia"/>
          <w:lang w:eastAsia="ko-KR"/>
        </w:rPr>
        <w:t xml:space="preserve"> The computation complexity may come from correlation operation between received NB-PSS signal and </w:t>
      </w:r>
      <w:r>
        <w:rPr>
          <w:lang w:eastAsia="ko-KR"/>
        </w:rPr>
        <w:t>known</w:t>
      </w:r>
      <w:r>
        <w:rPr>
          <w:rFonts w:hint="eastAsia"/>
          <w:lang w:eastAsia="ko-KR"/>
        </w:rPr>
        <w:t xml:space="preserve"> NB-PSS sequence. As discussed in many contributions, one of the main </w:t>
      </w:r>
      <w:proofErr w:type="gramStart"/>
      <w:r>
        <w:rPr>
          <w:rFonts w:hint="eastAsia"/>
          <w:lang w:eastAsia="ko-KR"/>
        </w:rPr>
        <w:t>complexity</w:t>
      </w:r>
      <w:proofErr w:type="gramEnd"/>
      <w:r>
        <w:rPr>
          <w:rFonts w:hint="eastAsia"/>
          <w:lang w:eastAsia="ko-KR"/>
        </w:rPr>
        <w:t xml:space="preserve"> of NB-</w:t>
      </w:r>
      <w:proofErr w:type="spellStart"/>
      <w:r>
        <w:rPr>
          <w:rFonts w:hint="eastAsia"/>
          <w:lang w:eastAsia="ko-KR"/>
        </w:rPr>
        <w:t>IoT</w:t>
      </w:r>
      <w:proofErr w:type="spellEnd"/>
      <w:r>
        <w:rPr>
          <w:rFonts w:hint="eastAsia"/>
          <w:lang w:eastAsia="ko-KR"/>
        </w:rPr>
        <w:t xml:space="preserve"> device is in NB-PSS detection. Hence, it is desirable to reduce computational complexity in NB-PSS detection process to get low complexity NB-</w:t>
      </w:r>
      <w:proofErr w:type="spellStart"/>
      <w:r>
        <w:rPr>
          <w:rFonts w:hint="eastAsia"/>
          <w:lang w:eastAsia="ko-KR"/>
        </w:rPr>
        <w:t>IoT</w:t>
      </w:r>
      <w:proofErr w:type="spellEnd"/>
      <w:r>
        <w:rPr>
          <w:rFonts w:hint="eastAsia"/>
          <w:lang w:eastAsia="ko-KR"/>
        </w:rPr>
        <w:t xml:space="preserve"> device. While keeping the benefits of short sequences, to minimize the complexity, we propose NB-PSS design to adopt two short ZC sequences with a cover code as illustrated in Figure 1. </w:t>
      </w:r>
    </w:p>
    <w:p w:rsidR="00F5000A" w:rsidRDefault="00F5000A" w:rsidP="00F5000A">
      <w:pPr>
        <w:ind w:firstLine="360"/>
        <w:jc w:val="center"/>
        <w:rPr>
          <w:highlight w:val="yellow"/>
          <w:lang w:eastAsia="ko-KR"/>
        </w:rPr>
      </w:pPr>
    </w:p>
    <w:p w:rsidR="00F5000A" w:rsidRDefault="00F5000A" w:rsidP="00F5000A">
      <w:pPr>
        <w:ind w:firstLine="360"/>
        <w:jc w:val="center"/>
        <w:rPr>
          <w:highlight w:val="yellow"/>
          <w:lang w:eastAsia="ko-KR"/>
        </w:rPr>
      </w:pPr>
      <w:r w:rsidRPr="008D5E3B">
        <w:rPr>
          <w:noProof/>
          <w:highlight w:val="yellow"/>
          <w:lang w:val="en-US" w:eastAsia="ko-KR"/>
        </w:rPr>
        <w:drawing>
          <wp:inline distT="0" distB="0" distL="0" distR="0" wp14:anchorId="28EB72EA" wp14:editId="6BA456A5">
            <wp:extent cx="5395428" cy="2301440"/>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95428" cy="2301440"/>
                    </a:xfrm>
                    <a:prstGeom prst="rect">
                      <a:avLst/>
                    </a:prstGeom>
                  </pic:spPr>
                </pic:pic>
              </a:graphicData>
            </a:graphic>
          </wp:inline>
        </w:drawing>
      </w:r>
    </w:p>
    <w:p w:rsidR="00F5000A" w:rsidRDefault="00F5000A" w:rsidP="00F5000A">
      <w:pPr>
        <w:ind w:firstLine="360"/>
        <w:jc w:val="center"/>
        <w:rPr>
          <w:lang w:eastAsia="ko-KR"/>
        </w:rPr>
      </w:pPr>
      <w:r w:rsidRPr="00831F7A">
        <w:rPr>
          <w:rFonts w:hint="eastAsia"/>
          <w:lang w:eastAsia="ko-KR"/>
        </w:rPr>
        <w:t>F</w:t>
      </w:r>
      <w:r>
        <w:rPr>
          <w:rFonts w:hint="eastAsia"/>
          <w:lang w:eastAsia="ko-KR"/>
        </w:rPr>
        <w:t>igure 1 NB-</w:t>
      </w:r>
      <w:r w:rsidRPr="00831F7A">
        <w:rPr>
          <w:rFonts w:hint="eastAsia"/>
          <w:lang w:eastAsia="ko-KR"/>
        </w:rPr>
        <w:t>PSS transmission scheme</w:t>
      </w:r>
      <w:r>
        <w:rPr>
          <w:rFonts w:hint="eastAsia"/>
          <w:lang w:eastAsia="ko-KR"/>
        </w:rPr>
        <w:t>.</w:t>
      </w:r>
    </w:p>
    <w:p w:rsidR="00F5000A" w:rsidRDefault="00F5000A" w:rsidP="00F5000A">
      <w:pPr>
        <w:ind w:firstLine="360"/>
        <w:jc w:val="center"/>
        <w:rPr>
          <w:lang w:eastAsia="ko-KR"/>
        </w:rPr>
      </w:pPr>
    </w:p>
    <w:p w:rsidR="00F5000A" w:rsidRDefault="00F5000A" w:rsidP="00F5000A">
      <w:pPr>
        <w:ind w:firstLine="360"/>
        <w:rPr>
          <w:lang w:eastAsia="ko-KR"/>
        </w:rPr>
      </w:pPr>
      <w:r>
        <w:rPr>
          <w:rFonts w:hint="eastAsia"/>
          <w:lang w:eastAsia="ko-KR"/>
        </w:rPr>
        <w:t xml:space="preserve">In our design, </w:t>
      </w:r>
      <w:proofErr w:type="gramStart"/>
      <w:r>
        <w:rPr>
          <w:rFonts w:hint="eastAsia"/>
          <w:lang w:eastAsia="ko-KR"/>
        </w:rPr>
        <w:t>z1(</w:t>
      </w:r>
      <w:proofErr w:type="gramEnd"/>
      <w:r>
        <w:rPr>
          <w:rFonts w:hint="eastAsia"/>
          <w:lang w:eastAsia="ko-KR"/>
        </w:rPr>
        <w:t>n) and z2(n)(n=1,</w:t>
      </w:r>
      <w:r>
        <w:rPr>
          <w:lang w:eastAsia="ko-KR"/>
        </w:rPr>
        <w:t>…</w:t>
      </w:r>
      <w:r>
        <w:rPr>
          <w:rFonts w:hint="eastAsia"/>
          <w:lang w:eastAsia="ko-KR"/>
        </w:rPr>
        <w:t>, 11) are</w:t>
      </w:r>
      <w:r w:rsidRPr="000D7B4F">
        <w:rPr>
          <w:rFonts w:hint="eastAsia"/>
          <w:lang w:eastAsia="ko-KR"/>
        </w:rPr>
        <w:t xml:space="preserve"> </w:t>
      </w:r>
      <w:r>
        <w:rPr>
          <w:rFonts w:hint="eastAsia"/>
          <w:lang w:eastAsia="ko-KR"/>
        </w:rPr>
        <w:t xml:space="preserve">length 11  ZC sequences of root indices of 5 and 6 respectively. Either </w:t>
      </w:r>
      <w:proofErr w:type="gramStart"/>
      <w:r>
        <w:rPr>
          <w:rFonts w:hint="eastAsia"/>
          <w:lang w:eastAsia="ko-KR"/>
        </w:rPr>
        <w:t>z1(</w:t>
      </w:r>
      <w:proofErr w:type="gramEnd"/>
      <w:r>
        <w:rPr>
          <w:rFonts w:hint="eastAsia"/>
          <w:lang w:eastAsia="ko-KR"/>
        </w:rPr>
        <w:t xml:space="preserve">n) or z2(n) will be assigned to OFDM symbol and repeated over 11 OFDM symbols. To enhance the detection performance, we apply cover sequence to each OFDM symbol. for PSS, The PSS sequence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ref</m:t>
            </m:r>
          </m:sub>
        </m:sSub>
        <m:d>
          <m:dPr>
            <m:ctrlPr>
              <w:rPr>
                <w:rFonts w:ascii="Cambria Math" w:hAnsi="Cambria Math"/>
                <w:i/>
                <w:lang w:eastAsia="ko-KR"/>
              </w:rPr>
            </m:ctrlPr>
          </m:dPr>
          <m:e>
            <m:r>
              <w:rPr>
                <w:rFonts w:ascii="Cambria Math" w:hAnsi="Cambria Math"/>
                <w:lang w:eastAsia="ko-KR"/>
              </w:rPr>
              <m:t>n</m:t>
            </m:r>
          </m:e>
        </m:d>
      </m:oMath>
      <w:r>
        <w:rPr>
          <w:rFonts w:hint="eastAsia"/>
          <w:lang w:eastAsia="ko-KR"/>
        </w:rPr>
        <w:t>= [z1(n</w:t>
      </w:r>
      <w:r>
        <w:rPr>
          <w:lang w:eastAsia="ko-KR"/>
        </w:rPr>
        <w:t>)</w:t>
      </w:r>
      <w:r>
        <w:rPr>
          <w:rFonts w:hint="eastAsia"/>
          <w:lang w:eastAsia="ko-KR"/>
        </w:rPr>
        <w:t>, z2(n), z1(n), z2(n), z1(n), z2(n), z1(n), z2(n), z1(n</w:t>
      </w:r>
      <w:r>
        <w:rPr>
          <w:lang w:eastAsia="ko-KR"/>
        </w:rPr>
        <w:t>)</w:t>
      </w:r>
      <w:r>
        <w:rPr>
          <w:rFonts w:hint="eastAsia"/>
          <w:lang w:eastAsia="ko-KR"/>
        </w:rPr>
        <w:t>, z2(n</w:t>
      </w:r>
      <w:r>
        <w:rPr>
          <w:lang w:eastAsia="ko-KR"/>
        </w:rPr>
        <w:t>)</w:t>
      </w:r>
      <w:r>
        <w:rPr>
          <w:rFonts w:hint="eastAsia"/>
          <w:lang w:eastAsia="ko-KR"/>
        </w:rPr>
        <w:t>, z1(n)] are assigned to 11 OFDM symbols respectively, and then length-11 cover sequence c(n)=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 is applied to each OFDM symbol</w:t>
      </w:r>
      <w:r>
        <w:rPr>
          <w:rFonts w:hint="eastAsia"/>
          <w:lang w:val="da-DK" w:eastAsia="ko-KR"/>
        </w:rPr>
        <w:t xml:space="preserve">. </w:t>
      </w:r>
    </w:p>
    <w:p w:rsidR="00F5000A" w:rsidRDefault="00F5000A" w:rsidP="00F5000A">
      <w:pPr>
        <w:ind w:firstLine="360"/>
        <w:rPr>
          <w:lang w:eastAsia="ko-KR"/>
        </w:rPr>
      </w:pPr>
      <w:r>
        <w:rPr>
          <w:rFonts w:hint="eastAsia"/>
          <w:lang w:eastAsia="ko-KR"/>
        </w:rPr>
        <w:t xml:space="preserve">The following explains the details of our detection algorithm assumed for evaluation. Denote a received signal </w:t>
      </w:r>
      <w:proofErr w:type="gramStart"/>
      <w:r>
        <w:rPr>
          <w:rFonts w:hint="eastAsia"/>
          <w:lang w:eastAsia="ko-KR"/>
        </w:rPr>
        <w:t>r(</w:t>
      </w:r>
      <w:proofErr w:type="gramEnd"/>
      <w:r>
        <w:rPr>
          <w:rFonts w:hint="eastAsia"/>
          <w:lang w:eastAsia="ko-KR"/>
        </w:rPr>
        <w:t xml:space="preserve">n). </w:t>
      </w:r>
    </w:p>
    <w:p w:rsidR="00F5000A" w:rsidRDefault="00F5000A" w:rsidP="00F5000A">
      <w:pPr>
        <w:ind w:firstLine="360"/>
        <w:rPr>
          <w:lang w:eastAsia="ko-KR"/>
        </w:rPr>
      </w:pPr>
      <w:r>
        <w:rPr>
          <w:rFonts w:hint="eastAsia"/>
          <w:lang w:eastAsia="ko-KR"/>
        </w:rPr>
        <w:t xml:space="preserve">In the first step, we perform differential operation to obtain </w:t>
      </w:r>
      <w:proofErr w:type="gramStart"/>
      <w:r>
        <w:rPr>
          <w:rFonts w:hint="eastAsia"/>
          <w:lang w:eastAsia="ko-KR"/>
        </w:rPr>
        <w:t>d(</w:t>
      </w:r>
      <w:proofErr w:type="gramEnd"/>
      <w:r>
        <w:rPr>
          <w:rFonts w:hint="eastAsia"/>
          <w:lang w:eastAsia="ko-KR"/>
        </w:rPr>
        <w:t>n) between adjacent OFDM symbols. If we assume 1.92 MHz sampling frequency</w:t>
      </w:r>
      <w:proofErr w:type="gramStart"/>
      <w:r>
        <w:rPr>
          <w:rFonts w:hint="eastAsia"/>
          <w:lang w:eastAsia="ko-KR"/>
        </w:rPr>
        <w:t>,  d</w:t>
      </w:r>
      <w:proofErr w:type="gramEnd"/>
      <w:r>
        <w:rPr>
          <w:rFonts w:hint="eastAsia"/>
          <w:lang w:eastAsia="ko-KR"/>
        </w:rPr>
        <w:t>(n) can be obtained as following equations:</w:t>
      </w:r>
    </w:p>
    <w:p w:rsidR="00F5000A" w:rsidRDefault="00F5000A" w:rsidP="00F5000A">
      <w:pPr>
        <w:ind w:firstLine="720"/>
        <w:rPr>
          <w:lang w:eastAsia="ko-KR"/>
        </w:rPr>
      </w:pPr>
      <m:oMath>
        <m:r>
          <w:rPr>
            <w:rFonts w:ascii="Cambria Math" w:hAnsi="Cambria Math"/>
            <w:lang w:eastAsia="ko-KR"/>
          </w:rPr>
          <m:t>d</m:t>
        </m:r>
        <m:d>
          <m:dPr>
            <m:ctrlPr>
              <w:rPr>
                <w:rFonts w:ascii="Cambria Math" w:hAnsi="Cambria Math"/>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r</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 xml:space="preserve"> r</m:t>
        </m:r>
        <m:d>
          <m:dPr>
            <m:ctrlPr>
              <w:rPr>
                <w:rFonts w:ascii="Cambria Math" w:hAnsi="Cambria Math"/>
                <w:i/>
                <w:lang w:eastAsia="ko-KR"/>
              </w:rPr>
            </m:ctrlPr>
          </m:dPr>
          <m:e>
            <m:r>
              <w:rPr>
                <w:rFonts w:ascii="Cambria Math" w:hAnsi="Cambria Math"/>
                <w:lang w:eastAsia="ko-KR"/>
              </w:rPr>
              <m:t>n+137</m:t>
            </m:r>
          </m:e>
        </m:d>
      </m:oMath>
      <w:r>
        <w:rPr>
          <w:rFonts w:hint="eastAsia"/>
          <w:lang w:eastAsia="ko-KR"/>
        </w:rPr>
        <w:tab/>
      </w:r>
      <w:r>
        <w:rPr>
          <w:rFonts w:hint="eastAsia"/>
          <w:lang w:eastAsia="ko-KR"/>
        </w:rPr>
        <w:tab/>
      </w:r>
      <w:r>
        <w:rPr>
          <w:rFonts w:hint="eastAsia"/>
          <w:lang w:eastAsia="ko-KR"/>
        </w:rPr>
        <w:tab/>
        <w:t>(1)</w:t>
      </w:r>
    </w:p>
    <w:p w:rsidR="00F5000A" w:rsidRDefault="00F5000A" w:rsidP="00F5000A">
      <w:pPr>
        <w:rPr>
          <w:lang w:eastAsia="ko-KR"/>
        </w:rPr>
      </w:pPr>
      <w:r>
        <w:rPr>
          <w:rFonts w:hint="eastAsia"/>
          <w:lang w:eastAsia="ko-KR"/>
        </w:rPr>
        <w:lastRenderedPageBreak/>
        <w:t xml:space="preserve">After differential operation, sequence length becomes 10 OFDM symbol. The same operation should be done in reference PSS sequence, </w:t>
      </w:r>
      <w:proofErr w:type="gramStart"/>
      <w:r>
        <w:rPr>
          <w:rFonts w:hint="eastAsia"/>
          <w:lang w:eastAsia="ko-KR"/>
        </w:rPr>
        <w:t>p(</w:t>
      </w:r>
      <w:proofErr w:type="gramEnd"/>
      <w:r>
        <w:rPr>
          <w:rFonts w:hint="eastAsia"/>
          <w:lang w:eastAsia="ko-KR"/>
        </w:rPr>
        <w:t>n) to make modified reference PSS sequence.</w:t>
      </w:r>
      <w:r w:rsidRPr="00AA26CF">
        <w:rPr>
          <w:rFonts w:hint="eastAsia"/>
          <w:lang w:eastAsia="ko-KR"/>
        </w:rPr>
        <w:t xml:space="preserve"> </w:t>
      </w:r>
      <w:r>
        <w:rPr>
          <w:rFonts w:hint="eastAsia"/>
          <w:lang w:eastAsia="ko-KR"/>
        </w:rPr>
        <w:t xml:space="preserve">The length of </w:t>
      </w:r>
      <w:proofErr w:type="gramStart"/>
      <w:r>
        <w:rPr>
          <w:rFonts w:hint="eastAsia"/>
          <w:lang w:eastAsia="ko-KR"/>
        </w:rPr>
        <w:t>p(</w:t>
      </w:r>
      <w:proofErr w:type="gramEnd"/>
      <w:r>
        <w:rPr>
          <w:rFonts w:hint="eastAsia"/>
          <w:lang w:eastAsia="ko-KR"/>
        </w:rPr>
        <w:t>n) also becomes 10 OFDM symbols:</w:t>
      </w:r>
    </w:p>
    <w:p w:rsidR="00F5000A" w:rsidRDefault="00F5000A" w:rsidP="00F5000A">
      <w:pPr>
        <w:rPr>
          <w:lang w:eastAsia="ko-KR"/>
        </w:rPr>
      </w:pPr>
      <w:r>
        <w:rPr>
          <w:rFonts w:hint="eastAsia"/>
          <w:lang w:eastAsia="ko-KR"/>
        </w:rPr>
        <w:tab/>
      </w:r>
      <m:oMath>
        <m:r>
          <m:rPr>
            <m:sty m:val="p"/>
          </m:rPr>
          <w:rPr>
            <w:rFonts w:ascii="Cambria Math" w:hAnsi="Cambria Math"/>
            <w:lang w:eastAsia="ko-KR"/>
          </w:rPr>
          <m:t>p</m:t>
        </m:r>
        <m:d>
          <m:dPr>
            <m:ctrlPr>
              <w:rPr>
                <w:rFonts w:ascii="Cambria Math" w:hAnsi="Cambria Math"/>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ref</m:t>
                </m:r>
              </m:sub>
            </m:sSub>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ref</m:t>
            </m:r>
          </m:sub>
        </m:sSub>
        <m:d>
          <m:dPr>
            <m:ctrlPr>
              <w:rPr>
                <w:rFonts w:ascii="Cambria Math" w:hAnsi="Cambria Math"/>
                <w:i/>
                <w:lang w:eastAsia="ko-KR"/>
              </w:rPr>
            </m:ctrlPr>
          </m:dPr>
          <m:e>
            <m:r>
              <w:rPr>
                <w:rFonts w:ascii="Cambria Math" w:hAnsi="Cambria Math"/>
                <w:lang w:eastAsia="ko-KR"/>
              </w:rPr>
              <m:t>n+137</m:t>
            </m:r>
          </m:e>
        </m:d>
      </m:oMath>
      <w:r>
        <w:rPr>
          <w:rFonts w:hint="eastAsia"/>
          <w:lang w:eastAsia="ko-KR"/>
        </w:rPr>
        <w:tab/>
      </w:r>
      <w:r>
        <w:rPr>
          <w:rFonts w:hint="eastAsia"/>
          <w:lang w:eastAsia="ko-KR"/>
        </w:rPr>
        <w:tab/>
      </w:r>
      <w:r>
        <w:rPr>
          <w:rFonts w:hint="eastAsia"/>
          <w:lang w:eastAsia="ko-KR"/>
        </w:rPr>
        <w:tab/>
        <w:t>(2)</w:t>
      </w:r>
    </w:p>
    <w:p w:rsidR="00F5000A" w:rsidRDefault="00F5000A" w:rsidP="00F5000A">
      <w:pPr>
        <w:ind w:firstLine="360"/>
        <w:rPr>
          <w:lang w:eastAsia="ko-KR"/>
        </w:rPr>
      </w:pPr>
      <w:r>
        <w:rPr>
          <w:rFonts w:hint="eastAsia"/>
          <w:lang w:eastAsia="ko-KR"/>
        </w:rPr>
        <w:t xml:space="preserve">In the second step, the cross correlation is performed between </w:t>
      </w:r>
      <w:proofErr w:type="gramStart"/>
      <w:r>
        <w:rPr>
          <w:rFonts w:hint="eastAsia"/>
          <w:lang w:eastAsia="ko-KR"/>
        </w:rPr>
        <w:t>d(</w:t>
      </w:r>
      <w:proofErr w:type="gramEnd"/>
      <w:r>
        <w:rPr>
          <w:rFonts w:hint="eastAsia"/>
          <w:lang w:eastAsia="ko-KR"/>
        </w:rPr>
        <w:t xml:space="preserve">n) and </w:t>
      </w:r>
      <m:oMath>
        <m:r>
          <w:rPr>
            <w:rFonts w:ascii="Cambria Math" w:hAnsi="Cambria Math"/>
            <w:lang w:eastAsia="ko-KR"/>
          </w:rPr>
          <m:t>p</m:t>
        </m:r>
        <m:d>
          <m:dPr>
            <m:ctrlPr>
              <w:rPr>
                <w:rFonts w:ascii="Cambria Math" w:hAnsi="Cambria Math"/>
                <w:lang w:eastAsia="ko-KR"/>
              </w:rPr>
            </m:ctrlPr>
          </m:dPr>
          <m:e>
            <m:r>
              <w:rPr>
                <w:rFonts w:ascii="Cambria Math" w:hAnsi="Cambria Math"/>
                <w:lang w:eastAsia="ko-KR"/>
              </w:rPr>
              <m:t>n</m:t>
            </m:r>
          </m:e>
        </m:d>
      </m:oMath>
      <w:r>
        <w:rPr>
          <w:rFonts w:hint="eastAsia"/>
          <w:lang w:eastAsia="ko-KR"/>
        </w:rPr>
        <w:t xml:space="preserve"> to estimate the timing. </w:t>
      </w:r>
    </w:p>
    <w:p w:rsidR="00F5000A" w:rsidRDefault="00F5000A" w:rsidP="00F5000A">
      <w:pPr>
        <w:ind w:firstLine="360"/>
        <w:rPr>
          <w:lang w:eastAsia="ko-KR"/>
        </w:rPr>
      </w:pPr>
      <w:r>
        <w:rPr>
          <w:rFonts w:hint="eastAsia"/>
          <w:lang w:eastAsia="ko-KR"/>
        </w:rPr>
        <w:t xml:space="preserve">In the third step, we check the correlator output to find the peak value. With peak correlator output, we can estimate the timing. In the fourth step, we estimate the CFO with the timing obtained in the third step. </w:t>
      </w:r>
    </w:p>
    <w:p w:rsidR="00F5000A" w:rsidRDefault="00F5000A" w:rsidP="00F5000A">
      <w:pPr>
        <w:ind w:firstLine="360"/>
        <w:rPr>
          <w:lang w:eastAsia="ko-KR"/>
        </w:rPr>
      </w:pPr>
      <w:r>
        <w:rPr>
          <w:rFonts w:hint="eastAsia"/>
          <w:lang w:eastAsia="ko-KR"/>
        </w:rPr>
        <w:t xml:space="preserve">Since it is very challenging to achieve time and frequency synchronization with only one subframe in 164 dB </w:t>
      </w:r>
      <w:proofErr w:type="gramStart"/>
      <w:r>
        <w:rPr>
          <w:rFonts w:hint="eastAsia"/>
          <w:lang w:eastAsia="ko-KR"/>
        </w:rPr>
        <w:t>target</w:t>
      </w:r>
      <w:proofErr w:type="gramEnd"/>
      <w:r>
        <w:rPr>
          <w:rFonts w:hint="eastAsia"/>
          <w:lang w:eastAsia="ko-KR"/>
        </w:rPr>
        <w:t xml:space="preserve"> MCL case, we allow accumulation of multiple NB-PSS subframes. We set a threshold value such that false alarm probability is less than 0.1 %. If a NB-PSS correlator output does not exceed the threshold value, next NB-PSS subframe will be accumulated after the first step to the previous </w:t>
      </w:r>
      <w:proofErr w:type="gramStart"/>
      <w:r w:rsidRPr="009F4C5F">
        <w:rPr>
          <w:i/>
          <w:lang w:eastAsia="ko-KR"/>
        </w:rPr>
        <w:t>d(</w:t>
      </w:r>
      <w:proofErr w:type="gramEnd"/>
      <w:r w:rsidRPr="009F4C5F">
        <w:rPr>
          <w:i/>
          <w:lang w:eastAsia="ko-KR"/>
        </w:rPr>
        <w:t>n-1)</w:t>
      </w:r>
      <w:r>
        <w:rPr>
          <w:rFonts w:hint="eastAsia"/>
          <w:lang w:eastAsia="ko-KR"/>
        </w:rPr>
        <w:t xml:space="preserve">. In case of NB-PSS detection success, NB-SSS detection procedure will follow. </w:t>
      </w:r>
    </w:p>
    <w:p w:rsidR="00F5000A" w:rsidRDefault="00F5000A" w:rsidP="0078051C">
      <w:pPr>
        <w:ind w:firstLine="360"/>
        <w:rPr>
          <w:lang w:eastAsia="ko-KR"/>
        </w:rPr>
      </w:pPr>
      <w:r>
        <w:rPr>
          <w:rFonts w:hint="eastAsia"/>
          <w:lang w:eastAsia="ko-KR"/>
        </w:rPr>
        <w:t xml:space="preserve">Figure 2 shows correlation property of a few example NB-PSS sequences by varying the number of base sequences with and without a cover code sequence. It is noted that correlation property is measured on </w:t>
      </w:r>
      <w:proofErr w:type="gramStart"/>
      <w:r w:rsidRPr="009F4C5F">
        <w:rPr>
          <w:i/>
          <w:lang w:eastAsia="ko-KR"/>
        </w:rPr>
        <w:t>p(</w:t>
      </w:r>
      <w:proofErr w:type="gramEnd"/>
      <w:r w:rsidRPr="009F4C5F">
        <w:rPr>
          <w:i/>
          <w:lang w:eastAsia="ko-KR"/>
        </w:rPr>
        <w:t>n</w:t>
      </w:r>
      <w:r>
        <w:rPr>
          <w:rFonts w:hint="eastAsia"/>
          <w:lang w:eastAsia="ko-KR"/>
        </w:rPr>
        <w:t xml:space="preserve">) (i.e., modified reference sequence with differential operation). </w:t>
      </w:r>
      <w:r w:rsidR="0078051C">
        <w:rPr>
          <w:rFonts w:hint="eastAsia"/>
          <w:lang w:eastAsia="ko-KR"/>
        </w:rPr>
        <w:t xml:space="preserve">Please note that Figure 2(a) shows the correlation property </w:t>
      </w:r>
      <w:r w:rsidR="009E66EF">
        <w:rPr>
          <w:rFonts w:hint="eastAsia"/>
          <w:lang w:eastAsia="ko-KR"/>
        </w:rPr>
        <w:t xml:space="preserve">of NB-PSS sequence </w:t>
      </w:r>
      <w:r w:rsidR="0078051C">
        <w:rPr>
          <w:rFonts w:hint="eastAsia"/>
          <w:lang w:eastAsia="ko-KR"/>
        </w:rPr>
        <w:t xml:space="preserve">in [5] and Figure 2(f) shows the correlation property </w:t>
      </w:r>
      <w:r w:rsidR="009E66EF">
        <w:rPr>
          <w:rFonts w:hint="eastAsia"/>
          <w:lang w:eastAsia="ko-KR"/>
        </w:rPr>
        <w:t xml:space="preserve">of NB-PSS sequence </w:t>
      </w:r>
      <w:r w:rsidR="0078051C">
        <w:rPr>
          <w:rFonts w:hint="eastAsia"/>
          <w:lang w:eastAsia="ko-KR"/>
        </w:rPr>
        <w:t>in [4].</w:t>
      </w:r>
    </w:p>
    <w:p w:rsidR="00F5000A" w:rsidRDefault="00F5000A" w:rsidP="00F5000A">
      <w:pPr>
        <w:ind w:firstLine="360"/>
        <w:rPr>
          <w:lang w:eastAsia="ko-KR"/>
        </w:rPr>
      </w:pPr>
      <w:r w:rsidRPr="001E3A21">
        <w:rPr>
          <w:noProof/>
          <w:lang w:val="en-US" w:eastAsia="ko-KR"/>
        </w:rPr>
        <w:drawing>
          <wp:inline distT="0" distB="0" distL="0" distR="0" wp14:anchorId="1A9CD767" wp14:editId="0E004DA2">
            <wp:extent cx="2838450" cy="1695450"/>
            <wp:effectExtent l="0" t="0" r="0" b="0"/>
            <wp:docPr id="12"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37884" cy="1695112"/>
                    </a:xfrm>
                    <a:prstGeom prst="rect">
                      <a:avLst/>
                    </a:prstGeom>
                  </pic:spPr>
                </pic:pic>
              </a:graphicData>
            </a:graphic>
          </wp:inline>
        </w:drawing>
      </w:r>
      <w:r>
        <w:rPr>
          <w:rFonts w:hint="eastAsia"/>
          <w:lang w:eastAsia="ko-KR"/>
        </w:rPr>
        <w:t xml:space="preserve"> </w:t>
      </w:r>
      <w:r>
        <w:rPr>
          <w:rFonts w:hint="eastAsia"/>
          <w:lang w:eastAsia="ko-KR"/>
        </w:rPr>
        <w:tab/>
      </w:r>
      <w:r w:rsidRPr="001E3A21">
        <w:rPr>
          <w:noProof/>
          <w:lang w:val="en-US" w:eastAsia="ko-KR"/>
        </w:rPr>
        <w:drawing>
          <wp:inline distT="0" distB="0" distL="0" distR="0" wp14:anchorId="3CAEF0B5" wp14:editId="1E5513B7">
            <wp:extent cx="2762250" cy="1676400"/>
            <wp:effectExtent l="0" t="0" r="0" b="0"/>
            <wp:docPr id="1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762814" cy="1676742"/>
                    </a:xfrm>
                    <a:prstGeom prst="rect">
                      <a:avLst/>
                    </a:prstGeom>
                  </pic:spPr>
                </pic:pic>
              </a:graphicData>
            </a:graphic>
          </wp:inline>
        </w:drawing>
      </w:r>
    </w:p>
    <w:p w:rsidR="00F5000A" w:rsidRDefault="00F5000A" w:rsidP="00F5000A">
      <w:pPr>
        <w:pStyle w:val="ab"/>
        <w:numPr>
          <w:ilvl w:val="0"/>
          <w:numId w:val="23"/>
        </w:numPr>
        <w:ind w:leftChars="0"/>
        <w:rPr>
          <w:lang w:eastAsia="ko-KR"/>
        </w:rPr>
      </w:pPr>
      <w:r>
        <w:rPr>
          <w:rFonts w:hint="eastAsia"/>
          <w:lang w:eastAsia="ko-KR"/>
        </w:rPr>
        <w:t>(b)</w:t>
      </w:r>
    </w:p>
    <w:p w:rsidR="00F5000A" w:rsidRDefault="00F5000A" w:rsidP="00F5000A">
      <w:pPr>
        <w:ind w:firstLine="440"/>
        <w:rPr>
          <w:lang w:eastAsia="ko-KR"/>
        </w:rPr>
      </w:pPr>
      <w:r w:rsidRPr="00437718">
        <w:rPr>
          <w:noProof/>
          <w:lang w:val="en-US" w:eastAsia="ko-KR"/>
        </w:rPr>
        <w:drawing>
          <wp:inline distT="0" distB="0" distL="0" distR="0" wp14:anchorId="40E223A7" wp14:editId="3E7EA525">
            <wp:extent cx="2805112" cy="1657350"/>
            <wp:effectExtent l="0" t="0" r="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05992" cy="1657870"/>
                    </a:xfrm>
                    <a:prstGeom prst="rect">
                      <a:avLst/>
                    </a:prstGeom>
                  </pic:spPr>
                </pic:pic>
              </a:graphicData>
            </a:graphic>
          </wp:inline>
        </w:drawing>
      </w:r>
      <w:r>
        <w:rPr>
          <w:rFonts w:hint="eastAsia"/>
          <w:lang w:eastAsia="ko-KR"/>
        </w:rPr>
        <w:tab/>
      </w:r>
      <w:r w:rsidRPr="00437718">
        <w:rPr>
          <w:noProof/>
          <w:lang w:val="en-US" w:eastAsia="ko-KR"/>
        </w:rPr>
        <w:drawing>
          <wp:inline distT="0" distB="0" distL="0" distR="0" wp14:anchorId="1B92505D" wp14:editId="5721C40B">
            <wp:extent cx="2905125" cy="1647825"/>
            <wp:effectExtent l="0" t="0" r="9525" b="952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905726" cy="1648166"/>
                    </a:xfrm>
                    <a:prstGeom prst="rect">
                      <a:avLst/>
                    </a:prstGeom>
                  </pic:spPr>
                </pic:pic>
              </a:graphicData>
            </a:graphic>
          </wp:inline>
        </w:drawing>
      </w:r>
    </w:p>
    <w:p w:rsidR="00F5000A" w:rsidRDefault="00F5000A" w:rsidP="00F5000A">
      <w:pPr>
        <w:ind w:firstLine="440"/>
        <w:rPr>
          <w:lang w:eastAsia="ko-KR"/>
        </w:rPr>
      </w:pPr>
      <w:r>
        <w:rPr>
          <w:rFonts w:hint="eastAsia"/>
          <w:lang w:eastAsia="ko-KR"/>
        </w:rPr>
        <w:tab/>
      </w:r>
      <w:r>
        <w:rPr>
          <w:rFonts w:hint="eastAsia"/>
          <w:lang w:eastAsia="ko-KR"/>
        </w:rPr>
        <w:tab/>
      </w:r>
      <w:r>
        <w:rPr>
          <w:rFonts w:hint="eastAsia"/>
          <w:lang w:eastAsia="ko-KR"/>
        </w:rPr>
        <w:tab/>
        <w:t xml:space="preserve">       (c)</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 xml:space="preserve"> (</w:t>
      </w:r>
      <w:proofErr w:type="gramStart"/>
      <w:r>
        <w:rPr>
          <w:rFonts w:hint="eastAsia"/>
          <w:lang w:eastAsia="ko-KR"/>
        </w:rPr>
        <w:t>d</w:t>
      </w:r>
      <w:proofErr w:type="gramEnd"/>
      <w:r>
        <w:rPr>
          <w:rFonts w:hint="eastAsia"/>
          <w:lang w:eastAsia="ko-KR"/>
        </w:rPr>
        <w:t>)</w:t>
      </w:r>
    </w:p>
    <w:p w:rsidR="00F5000A" w:rsidRDefault="00F5000A" w:rsidP="00F5000A">
      <w:pPr>
        <w:ind w:firstLine="440"/>
        <w:rPr>
          <w:lang w:eastAsia="ko-KR"/>
        </w:rPr>
      </w:pPr>
      <w:r w:rsidRPr="00437718">
        <w:rPr>
          <w:noProof/>
          <w:lang w:val="en-US" w:eastAsia="ko-KR"/>
        </w:rPr>
        <w:drawing>
          <wp:inline distT="0" distB="0" distL="0" distR="0" wp14:anchorId="456AC60B" wp14:editId="2C3C6AFD">
            <wp:extent cx="2805113" cy="161448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06048" cy="1615025"/>
                    </a:xfrm>
                    <a:prstGeom prst="rect">
                      <a:avLst/>
                    </a:prstGeom>
                  </pic:spPr>
                </pic:pic>
              </a:graphicData>
            </a:graphic>
          </wp:inline>
        </w:drawing>
      </w:r>
      <w:r>
        <w:rPr>
          <w:rFonts w:hint="eastAsia"/>
          <w:lang w:eastAsia="ko-KR"/>
        </w:rPr>
        <w:tab/>
      </w:r>
      <w:r w:rsidRPr="00437718">
        <w:rPr>
          <w:noProof/>
          <w:lang w:val="en-US" w:eastAsia="ko-KR"/>
        </w:rPr>
        <w:drawing>
          <wp:inline distT="0" distB="0" distL="0" distR="0" wp14:anchorId="24E14155" wp14:editId="7094100D">
            <wp:extent cx="2905125" cy="1581150"/>
            <wp:effectExtent l="0" t="0" r="9525"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03969" cy="1580521"/>
                    </a:xfrm>
                    <a:prstGeom prst="rect">
                      <a:avLst/>
                    </a:prstGeom>
                  </pic:spPr>
                </pic:pic>
              </a:graphicData>
            </a:graphic>
          </wp:inline>
        </w:drawing>
      </w:r>
    </w:p>
    <w:p w:rsidR="00F5000A" w:rsidRDefault="00F5000A" w:rsidP="00F5000A">
      <w:pPr>
        <w:ind w:firstLine="440"/>
        <w:rPr>
          <w:lang w:eastAsia="ko-KR"/>
        </w:rPr>
      </w:pPr>
      <w:r>
        <w:rPr>
          <w:rFonts w:hint="eastAsia"/>
          <w:lang w:eastAsia="ko-KR"/>
        </w:rPr>
        <w:tab/>
      </w:r>
      <w:r>
        <w:rPr>
          <w:rFonts w:hint="eastAsia"/>
          <w:lang w:eastAsia="ko-KR"/>
        </w:rPr>
        <w:tab/>
      </w:r>
      <w:r>
        <w:rPr>
          <w:rFonts w:hint="eastAsia"/>
          <w:lang w:eastAsia="ko-KR"/>
        </w:rPr>
        <w:tab/>
        <w:t xml:space="preserve">      (e)</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 xml:space="preserve">  (</w:t>
      </w:r>
      <w:proofErr w:type="gramStart"/>
      <w:r>
        <w:rPr>
          <w:rFonts w:hint="eastAsia"/>
          <w:lang w:eastAsia="ko-KR"/>
        </w:rPr>
        <w:t>f</w:t>
      </w:r>
      <w:proofErr w:type="gramEnd"/>
      <w:r>
        <w:rPr>
          <w:rFonts w:hint="eastAsia"/>
          <w:lang w:eastAsia="ko-KR"/>
        </w:rPr>
        <w:t xml:space="preserve">) </w:t>
      </w:r>
    </w:p>
    <w:p w:rsidR="00F5000A" w:rsidRDefault="00F5000A" w:rsidP="00F5000A">
      <w:pPr>
        <w:ind w:firstLine="440"/>
        <w:rPr>
          <w:lang w:eastAsia="ko-KR"/>
        </w:rPr>
      </w:pPr>
      <w:proofErr w:type="gramStart"/>
      <w:r>
        <w:rPr>
          <w:rFonts w:hint="eastAsia"/>
          <w:lang w:eastAsia="ko-KR"/>
        </w:rPr>
        <w:lastRenderedPageBreak/>
        <w:t>Figure 2.</w:t>
      </w:r>
      <w:proofErr w:type="gramEnd"/>
      <w:r>
        <w:rPr>
          <w:rFonts w:hint="eastAsia"/>
          <w:lang w:eastAsia="ko-KR"/>
        </w:rPr>
        <w:t xml:space="preserve"> Correlation property of modified reference NB-PSS sequence, p(n): (a) number of different base sequences: 1 (root index 5), with cover code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 [5], (b) number of different base sequences: 1 (root index 5), without cover code, (c) number of different base sequences: 2 (root index 5, 6), with cover code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 xml:space="preserve">]), (d) number of different base sequences: 2, without cover code, </w:t>
      </w:r>
      <w:r>
        <w:rPr>
          <w:lang w:eastAsia="ko-KR"/>
        </w:rPr>
        <w:t xml:space="preserve">(e) number of </w:t>
      </w:r>
      <w:r>
        <w:rPr>
          <w:rFonts w:hint="eastAsia"/>
          <w:lang w:eastAsia="ko-KR"/>
        </w:rPr>
        <w:t xml:space="preserve">different </w:t>
      </w:r>
      <w:r>
        <w:rPr>
          <w:lang w:eastAsia="ko-KR"/>
        </w:rPr>
        <w:t>base sequences: 10</w:t>
      </w:r>
      <w:r>
        <w:rPr>
          <w:rFonts w:hint="eastAsia"/>
          <w:lang w:eastAsia="ko-KR"/>
        </w:rPr>
        <w:t xml:space="preserve"> (root index 1, 10, 2, 9, 3, 8, 4, 7, 5, 6)</w:t>
      </w:r>
      <w:r>
        <w:rPr>
          <w:lang w:eastAsia="ko-KR"/>
        </w:rPr>
        <w:t xml:space="preserve">, with </w:t>
      </w:r>
      <w:r>
        <w:rPr>
          <w:rFonts w:hint="eastAsia"/>
          <w:lang w:eastAsia="ko-KR"/>
        </w:rPr>
        <w:t>cover code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lang w:eastAsia="ko-KR"/>
        </w:rPr>
        <w:t>, and (f) number of base sequences: 10</w:t>
      </w:r>
      <w:r>
        <w:rPr>
          <w:rFonts w:hint="eastAsia"/>
          <w:lang w:eastAsia="ko-KR"/>
        </w:rPr>
        <w:t xml:space="preserve"> (root index 1, 10, 2, 9, 3, 8, 4, 7, 5, 6)</w:t>
      </w:r>
      <w:r>
        <w:rPr>
          <w:lang w:eastAsia="ko-KR"/>
        </w:rPr>
        <w:t>, with</w:t>
      </w:r>
      <w:r>
        <w:rPr>
          <w:rFonts w:hint="eastAsia"/>
          <w:lang w:eastAsia="ko-KR"/>
        </w:rPr>
        <w:t>out</w:t>
      </w:r>
      <w:r>
        <w:rPr>
          <w:lang w:eastAsia="ko-KR"/>
        </w:rPr>
        <w:t xml:space="preserve"> </w:t>
      </w:r>
      <w:r>
        <w:rPr>
          <w:rFonts w:hint="eastAsia"/>
          <w:lang w:eastAsia="ko-KR"/>
        </w:rPr>
        <w:t>cover code [4]</w:t>
      </w:r>
      <w:r>
        <w:rPr>
          <w:lang w:eastAsia="ko-KR"/>
        </w:rPr>
        <w:t>.</w:t>
      </w:r>
      <w:r>
        <w:rPr>
          <w:rFonts w:hint="eastAsia"/>
          <w:lang w:eastAsia="ko-KR"/>
        </w:rPr>
        <w:t xml:space="preserve"> </w:t>
      </w:r>
    </w:p>
    <w:p w:rsidR="00F5000A" w:rsidRDefault="00F5000A" w:rsidP="00F5000A">
      <w:pPr>
        <w:ind w:firstLine="440"/>
        <w:rPr>
          <w:lang w:eastAsia="ko-KR"/>
        </w:rPr>
      </w:pPr>
      <w:r>
        <w:rPr>
          <w:rFonts w:hint="eastAsia"/>
          <w:lang w:eastAsia="ko-KR"/>
        </w:rPr>
        <w:t>As can be seen in Figure 2, the cover code seems to be essential to enhance the correlation property. If the number of ZC sequences is 1 or 2, correlation property without cover code becomes worse. Even in case of the number of base sequences of 10, the correlation property can be enhanced. However, the correlation property with cover code in terms of 2</w:t>
      </w:r>
      <w:r w:rsidRPr="00B12DD6">
        <w:rPr>
          <w:rFonts w:hint="eastAsia"/>
          <w:vertAlign w:val="superscript"/>
          <w:lang w:eastAsia="ko-KR"/>
        </w:rPr>
        <w:t>nd</w:t>
      </w:r>
      <w:r>
        <w:rPr>
          <w:rFonts w:hint="eastAsia"/>
          <w:lang w:eastAsia="ko-KR"/>
        </w:rPr>
        <w:t xml:space="preserve"> peak seems to be similar to each other. </w:t>
      </w:r>
    </w:p>
    <w:p w:rsidR="00F5000A" w:rsidRDefault="00F5000A" w:rsidP="00F5000A">
      <w:pPr>
        <w:rPr>
          <w:b/>
          <w:u w:val="single"/>
          <w:lang w:eastAsia="ko-KR"/>
        </w:rPr>
      </w:pPr>
      <w:r>
        <w:rPr>
          <w:rFonts w:hint="eastAsia"/>
          <w:b/>
          <w:u w:val="single"/>
          <w:lang w:eastAsia="ko-KR"/>
        </w:rPr>
        <w:t>Proposal</w:t>
      </w:r>
      <w:r w:rsidRPr="000F20C2">
        <w:rPr>
          <w:rFonts w:hint="eastAsia"/>
          <w:b/>
          <w:u w:val="single"/>
          <w:lang w:eastAsia="ko-KR"/>
        </w:rPr>
        <w:t xml:space="preserve"> </w:t>
      </w:r>
      <w:r>
        <w:rPr>
          <w:rFonts w:hint="eastAsia"/>
          <w:b/>
          <w:u w:val="single"/>
          <w:lang w:eastAsia="ko-KR"/>
        </w:rPr>
        <w:t>1</w:t>
      </w:r>
      <w:r w:rsidRPr="000F20C2">
        <w:rPr>
          <w:rFonts w:hint="eastAsia"/>
          <w:b/>
          <w:u w:val="single"/>
          <w:lang w:eastAsia="ko-KR"/>
        </w:rPr>
        <w:t xml:space="preserve">: The cover code should be supported </w:t>
      </w:r>
      <w:r>
        <w:rPr>
          <w:rFonts w:hint="eastAsia"/>
          <w:b/>
          <w:u w:val="single"/>
          <w:lang w:eastAsia="ko-KR"/>
        </w:rPr>
        <w:t>to</w:t>
      </w:r>
      <w:r w:rsidRPr="000F20C2">
        <w:rPr>
          <w:rFonts w:hint="eastAsia"/>
          <w:b/>
          <w:u w:val="single"/>
          <w:lang w:eastAsia="ko-KR"/>
        </w:rPr>
        <w:t xml:space="preserve"> enhance correlation property.</w:t>
      </w:r>
    </w:p>
    <w:p w:rsidR="00F5000A" w:rsidRDefault="00F5000A" w:rsidP="00F5000A">
      <w:pPr>
        <w:rPr>
          <w:lang w:eastAsia="ko-KR"/>
        </w:rPr>
      </w:pPr>
      <w:r>
        <w:rPr>
          <w:rFonts w:hint="eastAsia"/>
          <w:b/>
          <w:u w:val="single"/>
          <w:lang w:eastAsia="ko-KR"/>
        </w:rPr>
        <w:t>Observation 1: The similar correlation property in terms of 2</w:t>
      </w:r>
      <w:r w:rsidRPr="000F20C2">
        <w:rPr>
          <w:rFonts w:hint="eastAsia"/>
          <w:b/>
          <w:u w:val="single"/>
          <w:vertAlign w:val="superscript"/>
          <w:lang w:eastAsia="ko-KR"/>
        </w:rPr>
        <w:t>nd</w:t>
      </w:r>
      <w:r>
        <w:rPr>
          <w:rFonts w:hint="eastAsia"/>
          <w:b/>
          <w:u w:val="single"/>
          <w:lang w:eastAsia="ko-KR"/>
        </w:rPr>
        <w:t xml:space="preserve"> peak can be seen when the number of base sequences is 2 and 10.</w:t>
      </w:r>
    </w:p>
    <w:p w:rsidR="00F5000A" w:rsidRDefault="00F5000A" w:rsidP="0078051C">
      <w:pPr>
        <w:ind w:firstLine="440"/>
        <w:rPr>
          <w:lang w:eastAsia="ko-KR"/>
        </w:rPr>
      </w:pPr>
      <w:r>
        <w:rPr>
          <w:rFonts w:hint="eastAsia"/>
          <w:lang w:eastAsia="ko-KR"/>
        </w:rPr>
        <w:t xml:space="preserve">The modified reference sequence, p(n), can be represented p(n)=[p1(n), p2(n), p1(n), p2(n), p1(n), p2(n), p1(n), p2(n), p1(n), p2(n)]. Then, cross correlation can be implemented in hierarchical manner. The computational complexity linearly depends on the number of sub-sequences in </w:t>
      </w:r>
      <w:proofErr w:type="gramStart"/>
      <w:r>
        <w:rPr>
          <w:rFonts w:hint="eastAsia"/>
          <w:lang w:eastAsia="ko-KR"/>
        </w:rPr>
        <w:t>p(</w:t>
      </w:r>
      <w:proofErr w:type="gramEnd"/>
      <w:r>
        <w:rPr>
          <w:rFonts w:hint="eastAsia"/>
          <w:lang w:eastAsia="ko-KR"/>
        </w:rPr>
        <w:t>n). That is, when the number of base sequences in NB-PSS increases, the computational complexity also linearly increases in proportion to the number of base sequences. Simply speaking, if we use 10 base sequences in NB-PSS, 5 times more computation may be required compared with that of 2 base sequences in case of hierarchical correlator implementation.</w:t>
      </w:r>
      <w:r w:rsidR="0078051C">
        <w:rPr>
          <w:rFonts w:hint="eastAsia"/>
          <w:lang w:eastAsia="ko-KR"/>
        </w:rPr>
        <w:t xml:space="preserve"> </w:t>
      </w:r>
      <w:r>
        <w:rPr>
          <w:rFonts w:hint="eastAsia"/>
          <w:lang w:eastAsia="ko-KR"/>
        </w:rPr>
        <w:t xml:space="preserve">Besides the computation </w:t>
      </w:r>
      <w:r>
        <w:rPr>
          <w:lang w:eastAsia="ko-KR"/>
        </w:rPr>
        <w:t>complexity</w:t>
      </w:r>
      <w:r>
        <w:rPr>
          <w:rFonts w:hint="eastAsia"/>
          <w:lang w:eastAsia="ko-KR"/>
        </w:rPr>
        <w:t xml:space="preserve">, it is also notable that increasing number of different base sequences would also require higher memory to store the sequences. </w:t>
      </w:r>
    </w:p>
    <w:p w:rsidR="0078051C" w:rsidRDefault="0078051C" w:rsidP="0078051C">
      <w:pPr>
        <w:rPr>
          <w:b/>
          <w:u w:val="single"/>
          <w:lang w:eastAsia="ko-KR"/>
        </w:rPr>
      </w:pPr>
      <w:r w:rsidRPr="0051340D">
        <w:rPr>
          <w:rFonts w:hint="eastAsia"/>
          <w:b/>
          <w:u w:val="single"/>
          <w:lang w:eastAsia="ko-KR"/>
        </w:rPr>
        <w:t xml:space="preserve">Observation </w:t>
      </w:r>
      <w:r>
        <w:rPr>
          <w:rFonts w:hint="eastAsia"/>
          <w:b/>
          <w:u w:val="single"/>
          <w:lang w:eastAsia="ko-KR"/>
        </w:rPr>
        <w:t>2</w:t>
      </w:r>
      <w:r w:rsidRPr="0051340D">
        <w:rPr>
          <w:rFonts w:hint="eastAsia"/>
          <w:b/>
          <w:u w:val="single"/>
          <w:lang w:eastAsia="ko-KR"/>
        </w:rPr>
        <w:t xml:space="preserve">: The </w:t>
      </w:r>
      <w:r w:rsidRPr="0051340D">
        <w:rPr>
          <w:b/>
          <w:u w:val="single"/>
          <w:lang w:eastAsia="ko-KR"/>
        </w:rPr>
        <w:t>computational</w:t>
      </w:r>
      <w:r w:rsidRPr="0051340D">
        <w:rPr>
          <w:rFonts w:hint="eastAsia"/>
          <w:b/>
          <w:u w:val="single"/>
          <w:lang w:eastAsia="ko-KR"/>
        </w:rPr>
        <w:t xml:space="preserve"> complexity linearly increases in proportion to the number of base sequences in NB-PSS in case of hierarchical correlation.</w:t>
      </w:r>
    </w:p>
    <w:p w:rsidR="0078051C" w:rsidRPr="0078051C" w:rsidRDefault="0078051C" w:rsidP="0078051C">
      <w:pPr>
        <w:rPr>
          <w:lang w:eastAsia="ko-KR"/>
        </w:rPr>
      </w:pPr>
    </w:p>
    <w:p w:rsidR="00F5000A" w:rsidRDefault="00F5000A" w:rsidP="00F5000A">
      <w:pPr>
        <w:ind w:firstLine="440"/>
        <w:rPr>
          <w:lang w:eastAsia="ko-KR"/>
        </w:rPr>
      </w:pPr>
      <w:r>
        <w:rPr>
          <w:rFonts w:hint="eastAsia"/>
          <w:lang w:eastAsia="ko-KR"/>
        </w:rPr>
        <w:t xml:space="preserve">We show the evaluation results on the synchronization performance. The simulation assumptions are summarized in Table 1. </w:t>
      </w:r>
    </w:p>
    <w:p w:rsidR="00F5000A" w:rsidRDefault="00F5000A" w:rsidP="00F5000A">
      <w:pPr>
        <w:jc w:val="center"/>
        <w:rPr>
          <w:lang w:eastAsia="ko-KR"/>
        </w:rPr>
      </w:pPr>
      <w:r>
        <w:rPr>
          <w:rFonts w:hint="eastAsia"/>
          <w:lang w:eastAsia="ko-KR"/>
        </w:rPr>
        <w:t>Table 1 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tblGrid>
      <w:tr w:rsidR="00F5000A" w:rsidRPr="00763114" w:rsidTr="009F4C5F">
        <w:trPr>
          <w:trHeight w:val="373"/>
        </w:trPr>
        <w:tc>
          <w:tcPr>
            <w:tcW w:w="2552" w:type="dxa"/>
            <w:shd w:val="clear" w:color="auto" w:fill="C6D9F1" w:themeFill="text2" w:themeFillTint="33"/>
            <w:vAlign w:val="center"/>
          </w:tcPr>
          <w:p w:rsidR="00F5000A" w:rsidRPr="00763114" w:rsidRDefault="00F5000A" w:rsidP="009F4C5F">
            <w:pPr>
              <w:jc w:val="center"/>
            </w:pPr>
            <w:r w:rsidRPr="00763114">
              <w:t>Parameter</w:t>
            </w:r>
          </w:p>
        </w:tc>
        <w:tc>
          <w:tcPr>
            <w:tcW w:w="5670" w:type="dxa"/>
            <w:shd w:val="clear" w:color="auto" w:fill="C6D9F1" w:themeFill="text2" w:themeFillTint="33"/>
            <w:vAlign w:val="center"/>
          </w:tcPr>
          <w:p w:rsidR="00F5000A" w:rsidRPr="00763114" w:rsidRDefault="00F5000A" w:rsidP="009F4C5F">
            <w:pPr>
              <w:jc w:val="center"/>
            </w:pPr>
            <w:r w:rsidRPr="00763114">
              <w:t>Value</w:t>
            </w:r>
          </w:p>
        </w:tc>
      </w:tr>
      <w:tr w:rsidR="00F5000A" w:rsidRPr="00763114" w:rsidTr="009F4C5F">
        <w:trPr>
          <w:trHeight w:val="373"/>
        </w:trPr>
        <w:tc>
          <w:tcPr>
            <w:tcW w:w="2552" w:type="dxa"/>
            <w:shd w:val="clear" w:color="auto" w:fill="auto"/>
            <w:vAlign w:val="center"/>
          </w:tcPr>
          <w:p w:rsidR="00F5000A" w:rsidRPr="00763114" w:rsidRDefault="00F5000A" w:rsidP="009F4C5F">
            <w:pPr>
              <w:jc w:val="center"/>
            </w:pPr>
            <w:r w:rsidRPr="00763114">
              <w:t>Carrier Frequency</w:t>
            </w:r>
          </w:p>
        </w:tc>
        <w:tc>
          <w:tcPr>
            <w:tcW w:w="5670" w:type="dxa"/>
            <w:shd w:val="clear" w:color="auto" w:fill="auto"/>
            <w:vAlign w:val="center"/>
          </w:tcPr>
          <w:p w:rsidR="00F5000A" w:rsidRPr="00763114" w:rsidRDefault="00F5000A" w:rsidP="009F4C5F">
            <w:pPr>
              <w:jc w:val="center"/>
            </w:pPr>
            <w:r w:rsidRPr="00763114">
              <w:t>900 MHz</w:t>
            </w:r>
          </w:p>
        </w:tc>
      </w:tr>
      <w:tr w:rsidR="00F5000A" w:rsidRPr="00763114" w:rsidTr="009F4C5F">
        <w:trPr>
          <w:trHeight w:val="373"/>
        </w:trPr>
        <w:tc>
          <w:tcPr>
            <w:tcW w:w="2552" w:type="dxa"/>
            <w:shd w:val="clear" w:color="auto" w:fill="auto"/>
            <w:vAlign w:val="center"/>
          </w:tcPr>
          <w:p w:rsidR="00F5000A" w:rsidRPr="00763114" w:rsidRDefault="00F5000A" w:rsidP="009F4C5F">
            <w:pPr>
              <w:jc w:val="center"/>
            </w:pPr>
            <w:r w:rsidRPr="00763114">
              <w:t>Channel Model</w:t>
            </w:r>
          </w:p>
        </w:tc>
        <w:tc>
          <w:tcPr>
            <w:tcW w:w="5670" w:type="dxa"/>
            <w:shd w:val="clear" w:color="auto" w:fill="auto"/>
            <w:vAlign w:val="center"/>
          </w:tcPr>
          <w:p w:rsidR="00F5000A" w:rsidRPr="00763114" w:rsidRDefault="00F5000A" w:rsidP="009F4C5F">
            <w:pPr>
              <w:jc w:val="center"/>
              <w:rPr>
                <w:lang w:eastAsia="ko-KR"/>
              </w:rPr>
            </w:pPr>
            <w:r w:rsidRPr="00763114">
              <w:t>TU1</w:t>
            </w:r>
          </w:p>
        </w:tc>
      </w:tr>
      <w:tr w:rsidR="00F5000A" w:rsidRPr="00763114" w:rsidTr="009F4C5F">
        <w:trPr>
          <w:trHeight w:val="373"/>
        </w:trPr>
        <w:tc>
          <w:tcPr>
            <w:tcW w:w="2552" w:type="dxa"/>
            <w:shd w:val="clear" w:color="auto" w:fill="auto"/>
            <w:vAlign w:val="center"/>
          </w:tcPr>
          <w:p w:rsidR="00F5000A" w:rsidRPr="00763114" w:rsidRDefault="00F5000A" w:rsidP="009F4C5F">
            <w:pPr>
              <w:jc w:val="center"/>
            </w:pPr>
            <w:r w:rsidRPr="00763114">
              <w:t>S</w:t>
            </w:r>
            <w:r>
              <w:t>ubcarrier</w:t>
            </w:r>
            <w:r w:rsidRPr="00763114">
              <w:t xml:space="preserve"> </w:t>
            </w:r>
            <w:r>
              <w:t>Spacing</w:t>
            </w:r>
          </w:p>
        </w:tc>
        <w:tc>
          <w:tcPr>
            <w:tcW w:w="5670" w:type="dxa"/>
            <w:shd w:val="clear" w:color="auto" w:fill="auto"/>
            <w:vAlign w:val="center"/>
          </w:tcPr>
          <w:p w:rsidR="00F5000A" w:rsidRPr="00763114" w:rsidRDefault="00F5000A" w:rsidP="009F4C5F">
            <w:pPr>
              <w:jc w:val="center"/>
            </w:pPr>
            <w:r>
              <w:t>15</w:t>
            </w:r>
            <w:r w:rsidRPr="00763114">
              <w:t xml:space="preserve"> k</w:t>
            </w:r>
            <w:r>
              <w:t>Hz</w:t>
            </w:r>
          </w:p>
        </w:tc>
      </w:tr>
      <w:tr w:rsidR="00F5000A" w:rsidRPr="00763114" w:rsidTr="009F4C5F">
        <w:tc>
          <w:tcPr>
            <w:tcW w:w="2552" w:type="dxa"/>
            <w:shd w:val="clear" w:color="auto" w:fill="auto"/>
            <w:vAlign w:val="center"/>
          </w:tcPr>
          <w:p w:rsidR="00F5000A" w:rsidRPr="00763114" w:rsidRDefault="00F5000A" w:rsidP="009F4C5F">
            <w:pPr>
              <w:jc w:val="center"/>
              <w:rPr>
                <w:lang w:eastAsia="ko-KR"/>
              </w:rPr>
            </w:pPr>
            <w:r>
              <w:rPr>
                <w:rFonts w:hint="eastAsia"/>
                <w:lang w:eastAsia="ko-KR"/>
              </w:rPr>
              <w:t>BS transmit power</w:t>
            </w:r>
          </w:p>
        </w:tc>
        <w:tc>
          <w:tcPr>
            <w:tcW w:w="5670" w:type="dxa"/>
            <w:shd w:val="clear" w:color="auto" w:fill="auto"/>
            <w:vAlign w:val="center"/>
          </w:tcPr>
          <w:p w:rsidR="00F5000A" w:rsidRPr="002025E0" w:rsidRDefault="00F5000A" w:rsidP="009F4C5F">
            <w:pPr>
              <w:jc w:val="center"/>
              <w:rPr>
                <w:lang w:eastAsia="ko-KR"/>
              </w:rPr>
            </w:pPr>
            <w:r>
              <w:rPr>
                <w:rFonts w:hint="eastAsia"/>
                <w:lang w:eastAsia="ko-KR"/>
              </w:rPr>
              <w:t xml:space="preserve">In-band: 46 </w:t>
            </w:r>
            <w:proofErr w:type="spellStart"/>
            <w:r>
              <w:rPr>
                <w:rFonts w:hint="eastAsia"/>
                <w:lang w:eastAsia="ko-KR"/>
              </w:rPr>
              <w:t>dBm</w:t>
            </w:r>
            <w:proofErr w:type="spellEnd"/>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Power boosting</w:t>
            </w:r>
          </w:p>
        </w:tc>
        <w:tc>
          <w:tcPr>
            <w:tcW w:w="5670" w:type="dxa"/>
            <w:shd w:val="clear" w:color="auto" w:fill="auto"/>
            <w:vAlign w:val="center"/>
          </w:tcPr>
          <w:p w:rsidR="00F5000A" w:rsidRDefault="00F5000A" w:rsidP="009F4C5F">
            <w:pPr>
              <w:jc w:val="center"/>
              <w:rPr>
                <w:lang w:eastAsia="ko-KR"/>
              </w:rPr>
            </w:pPr>
            <w:r>
              <w:rPr>
                <w:rFonts w:hint="eastAsia"/>
                <w:lang w:eastAsia="ko-KR"/>
              </w:rPr>
              <w:t>6 dB for in-band scenario</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Target MCL value</w:t>
            </w:r>
          </w:p>
        </w:tc>
        <w:tc>
          <w:tcPr>
            <w:tcW w:w="5670" w:type="dxa"/>
            <w:shd w:val="clear" w:color="auto" w:fill="auto"/>
            <w:vAlign w:val="center"/>
          </w:tcPr>
          <w:p w:rsidR="00F5000A" w:rsidRDefault="00F5000A" w:rsidP="009F4C5F">
            <w:pPr>
              <w:jc w:val="center"/>
              <w:rPr>
                <w:lang w:eastAsia="ko-KR"/>
              </w:rPr>
            </w:pPr>
            <w:r>
              <w:rPr>
                <w:rFonts w:hint="eastAsia"/>
                <w:lang w:eastAsia="ko-KR"/>
              </w:rPr>
              <w:t>164 dB</w:t>
            </w:r>
          </w:p>
        </w:tc>
      </w:tr>
      <w:tr w:rsidR="00F5000A" w:rsidRPr="00763114" w:rsidTr="009F4C5F">
        <w:tc>
          <w:tcPr>
            <w:tcW w:w="2552" w:type="dxa"/>
            <w:shd w:val="clear" w:color="auto" w:fill="auto"/>
            <w:vAlign w:val="center"/>
          </w:tcPr>
          <w:p w:rsidR="00F5000A" w:rsidRPr="00763114" w:rsidRDefault="00F5000A" w:rsidP="009F4C5F">
            <w:pPr>
              <w:jc w:val="center"/>
            </w:pPr>
            <w:r w:rsidRPr="00763114">
              <w:t>Antenna Configuration</w:t>
            </w:r>
          </w:p>
        </w:tc>
        <w:tc>
          <w:tcPr>
            <w:tcW w:w="5670" w:type="dxa"/>
            <w:shd w:val="clear" w:color="auto" w:fill="auto"/>
            <w:vAlign w:val="center"/>
          </w:tcPr>
          <w:p w:rsidR="00F5000A" w:rsidRPr="00763114" w:rsidRDefault="00F5000A" w:rsidP="009F4C5F">
            <w:pPr>
              <w:jc w:val="center"/>
            </w:pPr>
            <w:r w:rsidRPr="00763114">
              <w:t>1 Tx, 1 Rx</w:t>
            </w:r>
          </w:p>
        </w:tc>
      </w:tr>
      <w:tr w:rsidR="00F5000A" w:rsidRPr="00763114" w:rsidTr="009F4C5F">
        <w:tc>
          <w:tcPr>
            <w:tcW w:w="2552" w:type="dxa"/>
            <w:shd w:val="clear" w:color="auto" w:fill="auto"/>
            <w:vAlign w:val="center"/>
          </w:tcPr>
          <w:p w:rsidR="00F5000A" w:rsidRPr="00763114" w:rsidRDefault="00F5000A" w:rsidP="009F4C5F">
            <w:pPr>
              <w:jc w:val="center"/>
              <w:rPr>
                <w:lang w:eastAsia="ko-KR"/>
              </w:rPr>
            </w:pPr>
            <w:r>
              <w:rPr>
                <w:rFonts w:hint="eastAsia"/>
                <w:lang w:eastAsia="ko-KR"/>
              </w:rPr>
              <w:t>Timing offset</w:t>
            </w:r>
          </w:p>
        </w:tc>
        <w:tc>
          <w:tcPr>
            <w:tcW w:w="5670" w:type="dxa"/>
            <w:shd w:val="clear" w:color="auto" w:fill="auto"/>
            <w:vAlign w:val="center"/>
          </w:tcPr>
          <w:p w:rsidR="00F5000A" w:rsidRPr="00763114" w:rsidRDefault="00F5000A" w:rsidP="009F4C5F">
            <w:pPr>
              <w:jc w:val="center"/>
              <w:rPr>
                <w:lang w:eastAsia="ko-KR"/>
              </w:rPr>
            </w:pPr>
            <w:r>
              <w:rPr>
                <w:rFonts w:hint="eastAsia"/>
                <w:lang w:eastAsia="ko-KR"/>
              </w:rPr>
              <w:t>Uniformly distributed in [-0.5 ms, 0.5 ms]</w:t>
            </w:r>
          </w:p>
        </w:tc>
      </w:tr>
      <w:tr w:rsidR="00F5000A" w:rsidRPr="00763114" w:rsidTr="009F4C5F">
        <w:tc>
          <w:tcPr>
            <w:tcW w:w="2552" w:type="dxa"/>
            <w:shd w:val="clear" w:color="auto" w:fill="auto"/>
            <w:vAlign w:val="center"/>
          </w:tcPr>
          <w:p w:rsidR="00F5000A" w:rsidRPr="00763114" w:rsidRDefault="00F5000A" w:rsidP="009F4C5F">
            <w:pPr>
              <w:jc w:val="center"/>
            </w:pPr>
            <w:r w:rsidRPr="00763114">
              <w:t>Frequency Offset</w:t>
            </w:r>
          </w:p>
        </w:tc>
        <w:tc>
          <w:tcPr>
            <w:tcW w:w="5670" w:type="dxa"/>
            <w:shd w:val="clear" w:color="auto" w:fill="auto"/>
            <w:vAlign w:val="center"/>
          </w:tcPr>
          <w:p w:rsidR="00F5000A" w:rsidRPr="00B4193C" w:rsidRDefault="00F5000A" w:rsidP="009F4C5F">
            <w:pPr>
              <w:jc w:val="center"/>
              <w:rPr>
                <w:lang w:eastAsia="ko-KR"/>
              </w:rPr>
            </w:pPr>
            <w:r>
              <w:rPr>
                <w:rFonts w:hint="eastAsia"/>
                <w:lang w:eastAsia="ko-KR"/>
              </w:rPr>
              <w:t xml:space="preserve">Randomly selected value from </w:t>
            </w:r>
            <w:r w:rsidRPr="00B4193C">
              <w:rPr>
                <w:rFonts w:hint="eastAsia"/>
                <w:lang w:eastAsia="ko-KR"/>
              </w:rPr>
              <w:t>[-</w:t>
            </w:r>
            <w:r>
              <w:rPr>
                <w:rFonts w:hint="eastAsia"/>
                <w:lang w:eastAsia="ko-KR"/>
              </w:rPr>
              <w:t>18</w:t>
            </w:r>
            <w:r w:rsidRPr="00B4193C">
              <w:rPr>
                <w:rFonts w:hint="eastAsia"/>
                <w:lang w:eastAsia="ko-KR"/>
              </w:rPr>
              <w:t xml:space="preserve"> KHz, </w:t>
            </w:r>
            <w:r>
              <w:rPr>
                <w:rFonts w:hint="eastAsia"/>
                <w:lang w:eastAsia="ko-KR"/>
              </w:rPr>
              <w:t>18</w:t>
            </w:r>
            <w:r w:rsidRPr="00B4193C">
              <w:rPr>
                <w:rFonts w:hint="eastAsia"/>
                <w:lang w:eastAsia="ko-KR"/>
              </w:rPr>
              <w:t xml:space="preserve"> KHz]</w:t>
            </w:r>
          </w:p>
        </w:tc>
      </w:tr>
      <w:tr w:rsidR="00F5000A" w:rsidRPr="00763114" w:rsidTr="009F4C5F">
        <w:trPr>
          <w:trHeight w:val="211"/>
        </w:trPr>
        <w:tc>
          <w:tcPr>
            <w:tcW w:w="2552" w:type="dxa"/>
            <w:shd w:val="clear" w:color="auto" w:fill="auto"/>
            <w:vAlign w:val="center"/>
          </w:tcPr>
          <w:p w:rsidR="00F5000A" w:rsidRPr="00763114" w:rsidRDefault="00F5000A" w:rsidP="009F4C5F">
            <w:pPr>
              <w:jc w:val="center"/>
              <w:rPr>
                <w:lang w:eastAsia="ko-KR"/>
              </w:rPr>
            </w:pPr>
            <w:r>
              <w:rPr>
                <w:rFonts w:hint="eastAsia"/>
                <w:lang w:eastAsia="ko-KR"/>
              </w:rPr>
              <w:t>Channel raster</w:t>
            </w:r>
          </w:p>
        </w:tc>
        <w:tc>
          <w:tcPr>
            <w:tcW w:w="5670" w:type="dxa"/>
            <w:shd w:val="clear" w:color="auto" w:fill="auto"/>
            <w:vAlign w:val="center"/>
          </w:tcPr>
          <w:p w:rsidR="00F5000A" w:rsidRDefault="00F5000A" w:rsidP="009F4C5F">
            <w:pPr>
              <w:jc w:val="center"/>
              <w:rPr>
                <w:lang w:eastAsia="ko-KR"/>
              </w:rPr>
            </w:pPr>
            <w:r>
              <w:rPr>
                <w:rFonts w:ascii="맑은 고딕" w:hAnsi="맑은 고딕" w:hint="eastAsia"/>
                <w:lang w:eastAsia="ko-KR"/>
              </w:rPr>
              <w:t>±</w:t>
            </w:r>
            <w:r>
              <w:rPr>
                <w:rFonts w:hint="eastAsia"/>
                <w:lang w:eastAsia="ko-KR"/>
              </w:rPr>
              <w:t>7.5 KHz</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Timing drift model</w:t>
            </w:r>
          </w:p>
        </w:tc>
        <w:tc>
          <w:tcPr>
            <w:tcW w:w="5670" w:type="dxa"/>
            <w:shd w:val="clear" w:color="auto" w:fill="auto"/>
            <w:vAlign w:val="center"/>
          </w:tcPr>
          <w:p w:rsidR="00F5000A" w:rsidRDefault="00F5000A" w:rsidP="009F4C5F">
            <w:pPr>
              <w:jc w:val="center"/>
              <w:rPr>
                <w:lang w:eastAsia="ko-KR"/>
              </w:rPr>
            </w:pPr>
            <w:r>
              <w:rPr>
                <w:rFonts w:hint="eastAsia"/>
                <w:lang w:eastAsia="ko-KR"/>
              </w:rPr>
              <w:t>Yes</w:t>
            </w:r>
          </w:p>
        </w:tc>
      </w:tr>
      <w:tr w:rsidR="00F5000A" w:rsidRPr="00763114" w:rsidTr="009F4C5F">
        <w:tc>
          <w:tcPr>
            <w:tcW w:w="2552" w:type="dxa"/>
            <w:shd w:val="clear" w:color="auto" w:fill="auto"/>
            <w:vAlign w:val="center"/>
          </w:tcPr>
          <w:p w:rsidR="00F5000A" w:rsidRPr="00763114" w:rsidRDefault="00F5000A" w:rsidP="009F4C5F">
            <w:pPr>
              <w:jc w:val="center"/>
              <w:rPr>
                <w:lang w:eastAsia="ko-KR"/>
              </w:rPr>
            </w:pPr>
            <w:r>
              <w:rPr>
                <w:rFonts w:hint="eastAsia"/>
                <w:lang w:eastAsia="ko-KR"/>
              </w:rPr>
              <w:t>Detection threshold value</w:t>
            </w:r>
          </w:p>
        </w:tc>
        <w:tc>
          <w:tcPr>
            <w:tcW w:w="5670" w:type="dxa"/>
            <w:shd w:val="clear" w:color="auto" w:fill="auto"/>
            <w:vAlign w:val="center"/>
          </w:tcPr>
          <w:p w:rsidR="00F5000A" w:rsidRDefault="00F5000A" w:rsidP="009F4C5F">
            <w:pPr>
              <w:jc w:val="center"/>
              <w:rPr>
                <w:lang w:eastAsia="ko-KR"/>
              </w:rPr>
            </w:pPr>
            <w:r>
              <w:rPr>
                <w:rFonts w:hint="eastAsia"/>
                <w:lang w:eastAsia="ko-KR"/>
              </w:rPr>
              <w:t>False alarm probability of 0.1 % when only AWGN exists</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 of interfering nodes</w:t>
            </w:r>
          </w:p>
        </w:tc>
        <w:tc>
          <w:tcPr>
            <w:tcW w:w="5670" w:type="dxa"/>
            <w:shd w:val="clear" w:color="auto" w:fill="auto"/>
            <w:vAlign w:val="center"/>
          </w:tcPr>
          <w:p w:rsidR="00F5000A" w:rsidRDefault="00F5000A" w:rsidP="009F4C5F">
            <w:pPr>
              <w:jc w:val="center"/>
              <w:rPr>
                <w:lang w:eastAsia="ko-KR"/>
              </w:rPr>
            </w:pPr>
            <w:r>
              <w:rPr>
                <w:rFonts w:hint="eastAsia"/>
                <w:lang w:eastAsia="ko-KR"/>
              </w:rPr>
              <w:t>0, 2 (same transmit power as that of serving node is assumed)</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PSS/SSS detection</w:t>
            </w:r>
          </w:p>
        </w:tc>
        <w:tc>
          <w:tcPr>
            <w:tcW w:w="5670" w:type="dxa"/>
            <w:shd w:val="clear" w:color="auto" w:fill="auto"/>
            <w:vAlign w:val="center"/>
          </w:tcPr>
          <w:p w:rsidR="00F5000A" w:rsidRDefault="00F5000A" w:rsidP="009F4C5F">
            <w:pPr>
              <w:jc w:val="center"/>
              <w:rPr>
                <w:lang w:eastAsia="ko-KR"/>
              </w:rPr>
            </w:pPr>
            <w:r>
              <w:rPr>
                <w:rFonts w:hint="eastAsia"/>
                <w:lang w:eastAsia="ko-KR"/>
              </w:rPr>
              <w:t>Allow accumulation of multiple PSS/SSS subframes</w:t>
            </w:r>
          </w:p>
        </w:tc>
      </w:tr>
    </w:tbl>
    <w:p w:rsidR="00F5000A" w:rsidRDefault="00F5000A" w:rsidP="00F5000A">
      <w:pPr>
        <w:ind w:firstLine="440"/>
        <w:rPr>
          <w:lang w:eastAsia="ko-KR"/>
        </w:rPr>
      </w:pPr>
      <w:r>
        <w:rPr>
          <w:rFonts w:hint="eastAsia"/>
          <w:lang w:eastAsia="ko-KR"/>
        </w:rPr>
        <w:lastRenderedPageBreak/>
        <w:t>In Table 2 and Table 3, we show the performance comparison according to the number of base sequences in NB-PSS. As can be seen in Table 2 and Table 3, performance difference between the number of base sequences of 2 and 10 is not so significant. Therefore, considering the performance and computational complexity, 2 base sequences in NB-PSS seems to be reasonable compromise.</w:t>
      </w:r>
    </w:p>
    <w:p w:rsidR="00F5000A" w:rsidRPr="00D24BA8" w:rsidRDefault="00F5000A" w:rsidP="00F5000A">
      <w:pPr>
        <w:rPr>
          <w:b/>
          <w:u w:val="single"/>
          <w:lang w:eastAsia="ko-KR"/>
        </w:rPr>
      </w:pPr>
      <w:r w:rsidRPr="00D24BA8">
        <w:rPr>
          <w:rFonts w:hint="eastAsia"/>
          <w:b/>
          <w:u w:val="single"/>
          <w:lang w:eastAsia="ko-KR"/>
        </w:rPr>
        <w:t xml:space="preserve">Proposal </w:t>
      </w:r>
      <w:r>
        <w:rPr>
          <w:rFonts w:hint="eastAsia"/>
          <w:b/>
          <w:u w:val="single"/>
          <w:lang w:eastAsia="ko-KR"/>
        </w:rPr>
        <w:t>2</w:t>
      </w:r>
      <w:r w:rsidRPr="00D24BA8">
        <w:rPr>
          <w:rFonts w:hint="eastAsia"/>
          <w:b/>
          <w:u w:val="single"/>
          <w:lang w:eastAsia="ko-KR"/>
        </w:rPr>
        <w:t xml:space="preserve">: The number of </w:t>
      </w:r>
      <w:r>
        <w:rPr>
          <w:rFonts w:hint="eastAsia"/>
          <w:b/>
          <w:u w:val="single"/>
          <w:lang w:eastAsia="ko-KR"/>
        </w:rPr>
        <w:t xml:space="preserve">different </w:t>
      </w:r>
      <w:r w:rsidRPr="00D24BA8">
        <w:rPr>
          <w:rFonts w:hint="eastAsia"/>
          <w:b/>
          <w:u w:val="single"/>
          <w:lang w:eastAsia="ko-KR"/>
        </w:rPr>
        <w:t>base sequences in NB-PSS should be 2.</w:t>
      </w:r>
    </w:p>
    <w:p w:rsidR="00F5000A" w:rsidRPr="00D24BA8" w:rsidRDefault="00F5000A" w:rsidP="00F5000A">
      <w:pPr>
        <w:rPr>
          <w:lang w:eastAsia="ko-KR"/>
        </w:rPr>
      </w:pPr>
    </w:p>
    <w:p w:rsidR="00F5000A" w:rsidRDefault="00F5000A" w:rsidP="00F5000A">
      <w:pPr>
        <w:rPr>
          <w:lang w:eastAsia="ko-KR"/>
        </w:rPr>
      </w:pPr>
      <w:r>
        <w:rPr>
          <w:rFonts w:hint="eastAsia"/>
          <w:lang w:eastAsia="ko-KR"/>
        </w:rPr>
        <w:t xml:space="preserve">Table 2 </w:t>
      </w:r>
      <w:proofErr w:type="gramStart"/>
      <w:r>
        <w:rPr>
          <w:rFonts w:hint="eastAsia"/>
          <w:lang w:eastAsia="ko-KR"/>
        </w:rPr>
        <w:t>The</w:t>
      </w:r>
      <w:proofErr w:type="gramEnd"/>
      <w:r>
        <w:rPr>
          <w:rFonts w:hint="eastAsia"/>
          <w:lang w:eastAsia="ko-KR"/>
        </w:rPr>
        <w:t xml:space="preserve"> performance according to the number of base sequences NB-PSS when the number of interfering nodes is 0.</w:t>
      </w:r>
    </w:p>
    <w:tbl>
      <w:tblPr>
        <w:tblW w:w="10200" w:type="dxa"/>
        <w:tblCellMar>
          <w:left w:w="0" w:type="dxa"/>
          <w:right w:w="0" w:type="dxa"/>
        </w:tblCellMar>
        <w:tblLook w:val="04A0" w:firstRow="1" w:lastRow="0" w:firstColumn="1" w:lastColumn="0" w:noHBand="0" w:noVBand="1"/>
      </w:tblPr>
      <w:tblGrid>
        <w:gridCol w:w="2960"/>
        <w:gridCol w:w="3880"/>
        <w:gridCol w:w="3360"/>
      </w:tblGrid>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 of ZC sequences</w:t>
            </w:r>
          </w:p>
        </w:tc>
        <w:tc>
          <w:tcPr>
            <w:tcW w:w="388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Detection probability (%)</w:t>
            </w:r>
          </w:p>
        </w:tc>
        <w:tc>
          <w:tcPr>
            <w:tcW w:w="33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90%-tile a</w:t>
            </w:r>
            <w:r w:rsidRPr="00D24BA8">
              <w:rPr>
                <w:lang w:val="en-US" w:eastAsia="ko-KR"/>
              </w:rPr>
              <w:t>cquisition time (ms)</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1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98.54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2547</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2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99.89</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1418</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10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99.40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1802</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10 (without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99.20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1935</w:t>
            </w:r>
          </w:p>
        </w:tc>
      </w:tr>
    </w:tbl>
    <w:p w:rsidR="00F5000A" w:rsidRDefault="00F5000A" w:rsidP="00F5000A">
      <w:pPr>
        <w:rPr>
          <w:lang w:eastAsia="ko-KR"/>
        </w:rPr>
      </w:pPr>
    </w:p>
    <w:p w:rsidR="00F5000A" w:rsidRDefault="00F5000A" w:rsidP="00F5000A">
      <w:pPr>
        <w:rPr>
          <w:lang w:eastAsia="ko-KR"/>
        </w:rPr>
      </w:pPr>
      <w:r>
        <w:rPr>
          <w:rFonts w:hint="eastAsia"/>
          <w:lang w:eastAsia="ko-KR"/>
        </w:rPr>
        <w:t xml:space="preserve">Table 3 </w:t>
      </w:r>
      <w:proofErr w:type="gramStart"/>
      <w:r>
        <w:rPr>
          <w:rFonts w:hint="eastAsia"/>
          <w:lang w:eastAsia="ko-KR"/>
        </w:rPr>
        <w:t>The</w:t>
      </w:r>
      <w:proofErr w:type="gramEnd"/>
      <w:r>
        <w:rPr>
          <w:rFonts w:hint="eastAsia"/>
          <w:lang w:eastAsia="ko-KR"/>
        </w:rPr>
        <w:t xml:space="preserve"> performance according to the number of base sequences NB-PSS when the number of interfering nodes is 2.</w:t>
      </w:r>
    </w:p>
    <w:tbl>
      <w:tblPr>
        <w:tblW w:w="10200" w:type="dxa"/>
        <w:tblCellMar>
          <w:left w:w="0" w:type="dxa"/>
          <w:right w:w="0" w:type="dxa"/>
        </w:tblCellMar>
        <w:tblLook w:val="04A0" w:firstRow="1" w:lastRow="0" w:firstColumn="1" w:lastColumn="0" w:noHBand="0" w:noVBand="1"/>
      </w:tblPr>
      <w:tblGrid>
        <w:gridCol w:w="2960"/>
        <w:gridCol w:w="3880"/>
        <w:gridCol w:w="3360"/>
      </w:tblGrid>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 of ZC sequences</w:t>
            </w:r>
          </w:p>
        </w:tc>
        <w:tc>
          <w:tcPr>
            <w:tcW w:w="388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Detection probability (%)</w:t>
            </w:r>
          </w:p>
        </w:tc>
        <w:tc>
          <w:tcPr>
            <w:tcW w:w="33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90 %-tile a</w:t>
            </w:r>
            <w:r w:rsidRPr="00D24BA8">
              <w:rPr>
                <w:lang w:val="en-US" w:eastAsia="ko-KR"/>
              </w:rPr>
              <w:t>cquisition time (ms)</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1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84.47</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310</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2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96.10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160</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10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96.57</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150</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10 (without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95.91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170</w:t>
            </w:r>
          </w:p>
        </w:tc>
      </w:tr>
    </w:tbl>
    <w:p w:rsidR="00F5000A" w:rsidRDefault="00F5000A" w:rsidP="00F5000A">
      <w:pPr>
        <w:rPr>
          <w:lang w:eastAsia="ko-KR"/>
        </w:rPr>
      </w:pPr>
    </w:p>
    <w:p w:rsidR="004D439B" w:rsidRDefault="004D439B" w:rsidP="00F5000A">
      <w:pPr>
        <w:rPr>
          <w:lang w:eastAsia="ko-KR"/>
        </w:rPr>
      </w:pPr>
      <w:r>
        <w:rPr>
          <w:rFonts w:hint="eastAsia"/>
          <w:lang w:eastAsia="ko-KR"/>
        </w:rPr>
        <w:t xml:space="preserve">We show the performance comparison among NB-PSS designs based on short sequence. </w:t>
      </w:r>
    </w:p>
    <w:p w:rsidR="004D439B" w:rsidRDefault="004D439B" w:rsidP="00F5000A">
      <w:pPr>
        <w:rPr>
          <w:lang w:eastAsia="ko-KR"/>
        </w:rPr>
      </w:pPr>
    </w:p>
    <w:p w:rsidR="004D439B" w:rsidRDefault="004D439B" w:rsidP="00F5000A">
      <w:pPr>
        <w:rPr>
          <w:lang w:eastAsia="ko-KR"/>
        </w:rPr>
      </w:pPr>
      <w:r>
        <w:rPr>
          <w:rFonts w:hint="eastAsia"/>
          <w:lang w:eastAsia="ko-KR"/>
        </w:rPr>
        <w:t>Table 3A Performance comparison among NB-PSS designs based on short sequence when the number of interfering node is 0</w:t>
      </w:r>
      <w:r w:rsidR="00770DC4">
        <w:rPr>
          <w:rFonts w:hint="eastAsia"/>
          <w:lang w:eastAsia="ko-KR"/>
        </w:rPr>
        <w:t>.</w:t>
      </w:r>
    </w:p>
    <w:tbl>
      <w:tblPr>
        <w:tblStyle w:val="a9"/>
        <w:tblW w:w="5000" w:type="pct"/>
        <w:tblLook w:val="04A0" w:firstRow="1" w:lastRow="0" w:firstColumn="1" w:lastColumn="0" w:noHBand="0" w:noVBand="1"/>
      </w:tblPr>
      <w:tblGrid>
        <w:gridCol w:w="2026"/>
        <w:gridCol w:w="1768"/>
        <w:gridCol w:w="1843"/>
        <w:gridCol w:w="1701"/>
        <w:gridCol w:w="2517"/>
      </w:tblGrid>
      <w:tr w:rsidR="004D439B" w:rsidTr="00770DC4">
        <w:tc>
          <w:tcPr>
            <w:tcW w:w="1028" w:type="pct"/>
          </w:tcPr>
          <w:p w:rsidR="004D439B" w:rsidRPr="004D439B" w:rsidRDefault="004D439B" w:rsidP="00F5000A">
            <w:pPr>
              <w:rPr>
                <w:rFonts w:eastAsiaTheme="minorEastAsia"/>
                <w:lang w:eastAsia="ko-KR"/>
              </w:rPr>
            </w:pPr>
          </w:p>
        </w:tc>
        <w:tc>
          <w:tcPr>
            <w:tcW w:w="2695" w:type="pct"/>
            <w:gridSpan w:val="3"/>
            <w:vAlign w:val="center"/>
          </w:tcPr>
          <w:p w:rsidR="004D439B" w:rsidRDefault="004D439B" w:rsidP="00770DC4">
            <w:pPr>
              <w:jc w:val="center"/>
              <w:rPr>
                <w:lang w:eastAsia="ko-KR"/>
              </w:rPr>
            </w:pPr>
            <w:r>
              <w:rPr>
                <w:rFonts w:eastAsiaTheme="minorEastAsia" w:hint="eastAsia"/>
                <w:lang w:eastAsia="ko-KR"/>
              </w:rPr>
              <w:t>Detection based on differential cross correlation</w:t>
            </w:r>
          </w:p>
        </w:tc>
        <w:tc>
          <w:tcPr>
            <w:tcW w:w="1277" w:type="pct"/>
            <w:vAlign w:val="center"/>
          </w:tcPr>
          <w:p w:rsidR="004D439B" w:rsidRPr="004D439B" w:rsidRDefault="004D439B" w:rsidP="00770DC4">
            <w:pPr>
              <w:jc w:val="center"/>
              <w:rPr>
                <w:rFonts w:eastAsiaTheme="minorEastAsia"/>
                <w:lang w:eastAsia="ko-KR"/>
              </w:rPr>
            </w:pPr>
            <w:r>
              <w:rPr>
                <w:rFonts w:eastAsiaTheme="minorEastAsia" w:hint="eastAsia"/>
                <w:lang w:eastAsia="ko-KR"/>
              </w:rPr>
              <w:t>Detection based on autocorrelation [5]</w:t>
            </w:r>
          </w:p>
        </w:tc>
      </w:tr>
      <w:tr w:rsidR="00770DC4" w:rsidTr="00770DC4">
        <w:tc>
          <w:tcPr>
            <w:tcW w:w="1028" w:type="pct"/>
          </w:tcPr>
          <w:p w:rsidR="004D439B" w:rsidRDefault="004D439B" w:rsidP="00F5000A">
            <w:pPr>
              <w:rPr>
                <w:lang w:eastAsia="ko-KR"/>
              </w:rPr>
            </w:pPr>
          </w:p>
        </w:tc>
        <w:tc>
          <w:tcPr>
            <w:tcW w:w="897" w:type="pct"/>
          </w:tcPr>
          <w:p w:rsidR="004D439B" w:rsidRPr="004D439B" w:rsidRDefault="004D439B" w:rsidP="00770DC4">
            <w:pPr>
              <w:jc w:val="center"/>
              <w:rPr>
                <w:rFonts w:eastAsiaTheme="minorEastAsia"/>
                <w:lang w:eastAsia="ko-KR"/>
              </w:rPr>
            </w:pPr>
            <w:r>
              <w:rPr>
                <w:rFonts w:eastAsiaTheme="minorEastAsia" w:hint="eastAsia"/>
                <w:lang w:eastAsia="ko-KR"/>
              </w:rPr>
              <w:t>LG</w:t>
            </w:r>
          </w:p>
        </w:tc>
        <w:tc>
          <w:tcPr>
            <w:tcW w:w="935" w:type="pct"/>
            <w:vAlign w:val="center"/>
          </w:tcPr>
          <w:p w:rsidR="004D439B" w:rsidRPr="004D439B" w:rsidRDefault="004D439B" w:rsidP="00770DC4">
            <w:pPr>
              <w:jc w:val="center"/>
              <w:rPr>
                <w:rFonts w:eastAsiaTheme="minorEastAsia"/>
                <w:lang w:eastAsia="ko-KR"/>
              </w:rPr>
            </w:pPr>
            <w:r>
              <w:rPr>
                <w:rFonts w:eastAsiaTheme="minorEastAsia" w:hint="eastAsia"/>
                <w:lang w:eastAsia="ko-KR"/>
              </w:rPr>
              <w:t>Intel</w:t>
            </w:r>
          </w:p>
        </w:tc>
        <w:tc>
          <w:tcPr>
            <w:tcW w:w="863" w:type="pct"/>
            <w:vAlign w:val="center"/>
          </w:tcPr>
          <w:p w:rsidR="004D439B" w:rsidRPr="004D439B" w:rsidRDefault="004D439B" w:rsidP="00770DC4">
            <w:pPr>
              <w:jc w:val="center"/>
              <w:rPr>
                <w:rFonts w:eastAsiaTheme="minorEastAsia"/>
                <w:lang w:eastAsia="ko-KR"/>
              </w:rPr>
            </w:pPr>
            <w:r>
              <w:rPr>
                <w:rFonts w:eastAsiaTheme="minorEastAsia" w:hint="eastAsia"/>
                <w:lang w:eastAsia="ko-KR"/>
              </w:rPr>
              <w:t>Qualcomm</w:t>
            </w:r>
          </w:p>
        </w:tc>
        <w:tc>
          <w:tcPr>
            <w:tcW w:w="1277" w:type="pct"/>
            <w:vAlign w:val="center"/>
          </w:tcPr>
          <w:p w:rsidR="004D439B" w:rsidRPr="004D439B" w:rsidRDefault="004D439B" w:rsidP="00770DC4">
            <w:pPr>
              <w:jc w:val="center"/>
              <w:rPr>
                <w:rFonts w:eastAsiaTheme="minorEastAsia"/>
                <w:lang w:eastAsia="ko-KR"/>
              </w:rPr>
            </w:pPr>
            <w:r>
              <w:rPr>
                <w:rFonts w:eastAsiaTheme="minorEastAsia" w:hint="eastAsia"/>
                <w:lang w:eastAsia="ko-KR"/>
              </w:rPr>
              <w:t>Qualcomm</w:t>
            </w:r>
          </w:p>
        </w:tc>
      </w:tr>
      <w:tr w:rsidR="00EF6898" w:rsidTr="00770DC4">
        <w:tc>
          <w:tcPr>
            <w:tcW w:w="1028" w:type="pct"/>
          </w:tcPr>
          <w:p w:rsidR="00EF6898" w:rsidRPr="004D439B" w:rsidRDefault="00EF6898" w:rsidP="00770DC4">
            <w:pPr>
              <w:rPr>
                <w:rFonts w:eastAsiaTheme="minorEastAsia"/>
                <w:lang w:eastAsia="ko-KR"/>
              </w:rPr>
            </w:pPr>
            <w:r>
              <w:rPr>
                <w:rFonts w:eastAsiaTheme="minorEastAsia" w:hint="eastAsia"/>
                <w:lang w:eastAsia="ko-KR"/>
              </w:rPr>
              <w:t>Detection probability (%)</w:t>
            </w:r>
          </w:p>
        </w:tc>
        <w:tc>
          <w:tcPr>
            <w:tcW w:w="897" w:type="pct"/>
            <w:vAlign w:val="center"/>
          </w:tcPr>
          <w:p w:rsidR="00EF6898" w:rsidRDefault="00EF6898" w:rsidP="00770DC4">
            <w:pPr>
              <w:jc w:val="center"/>
              <w:rPr>
                <w:lang w:eastAsia="ko-KR"/>
              </w:rPr>
            </w:pPr>
            <w:r w:rsidRPr="003E6592">
              <w:rPr>
                <w:lang w:val="en-US" w:eastAsia="ko-KR"/>
              </w:rPr>
              <w:t>99.89</w:t>
            </w:r>
          </w:p>
        </w:tc>
        <w:tc>
          <w:tcPr>
            <w:tcW w:w="935" w:type="pct"/>
            <w:vAlign w:val="center"/>
          </w:tcPr>
          <w:p w:rsidR="00EF6898" w:rsidRDefault="00EF6898" w:rsidP="00770DC4">
            <w:pPr>
              <w:jc w:val="center"/>
              <w:rPr>
                <w:lang w:eastAsia="ko-KR"/>
              </w:rPr>
            </w:pPr>
            <w:r w:rsidRPr="003E6592">
              <w:rPr>
                <w:lang w:val="en-US" w:eastAsia="ko-KR"/>
              </w:rPr>
              <w:t>99.20</w:t>
            </w:r>
          </w:p>
        </w:tc>
        <w:tc>
          <w:tcPr>
            <w:tcW w:w="863" w:type="pct"/>
            <w:vAlign w:val="center"/>
          </w:tcPr>
          <w:p w:rsidR="00EF6898" w:rsidRDefault="00EF6898" w:rsidP="00770DC4">
            <w:pPr>
              <w:jc w:val="center"/>
              <w:rPr>
                <w:lang w:eastAsia="ko-KR"/>
              </w:rPr>
            </w:pPr>
            <w:r w:rsidRPr="003E6592">
              <w:rPr>
                <w:lang w:val="en-US" w:eastAsia="ko-KR"/>
              </w:rPr>
              <w:t>98.54</w:t>
            </w:r>
          </w:p>
        </w:tc>
        <w:tc>
          <w:tcPr>
            <w:tcW w:w="1277" w:type="pct"/>
            <w:vAlign w:val="center"/>
          </w:tcPr>
          <w:p w:rsidR="00EF6898" w:rsidRPr="007F6454" w:rsidRDefault="00EF6898" w:rsidP="002F58F7">
            <w:pPr>
              <w:jc w:val="center"/>
              <w:rPr>
                <w:rFonts w:eastAsiaTheme="minorEastAsia"/>
                <w:lang w:eastAsia="ko-KR"/>
              </w:rPr>
            </w:pPr>
            <w:r>
              <w:rPr>
                <w:rFonts w:eastAsiaTheme="minorEastAsia" w:hint="eastAsia"/>
                <w:lang w:eastAsia="ko-KR"/>
              </w:rPr>
              <w:t>95.32</w:t>
            </w:r>
          </w:p>
        </w:tc>
      </w:tr>
      <w:tr w:rsidR="00EF6898" w:rsidTr="00770DC4">
        <w:tc>
          <w:tcPr>
            <w:tcW w:w="1028" w:type="pct"/>
          </w:tcPr>
          <w:p w:rsidR="00EF6898" w:rsidRDefault="00EF6898" w:rsidP="00F5000A">
            <w:pPr>
              <w:rPr>
                <w:rFonts w:eastAsiaTheme="minorEastAsia"/>
                <w:lang w:eastAsia="ko-KR"/>
              </w:rPr>
            </w:pPr>
            <w:r>
              <w:rPr>
                <w:rFonts w:eastAsiaTheme="minorEastAsia" w:hint="eastAsia"/>
                <w:lang w:eastAsia="ko-KR"/>
              </w:rPr>
              <w:t>50%-tile acquisition time (ms)</w:t>
            </w:r>
          </w:p>
        </w:tc>
        <w:tc>
          <w:tcPr>
            <w:tcW w:w="897" w:type="pct"/>
            <w:vAlign w:val="center"/>
          </w:tcPr>
          <w:p w:rsidR="00EF6898" w:rsidRPr="00EF6898" w:rsidRDefault="00EF6898" w:rsidP="00770DC4">
            <w:pPr>
              <w:jc w:val="center"/>
              <w:rPr>
                <w:rFonts w:eastAsiaTheme="minorEastAsia"/>
                <w:lang w:eastAsia="ko-KR"/>
              </w:rPr>
            </w:pPr>
            <w:r>
              <w:rPr>
                <w:rFonts w:eastAsiaTheme="minorEastAsia" w:hint="eastAsia"/>
                <w:lang w:eastAsia="ko-KR"/>
              </w:rPr>
              <w:t>80</w:t>
            </w:r>
          </w:p>
        </w:tc>
        <w:tc>
          <w:tcPr>
            <w:tcW w:w="935" w:type="pct"/>
            <w:vAlign w:val="center"/>
          </w:tcPr>
          <w:p w:rsidR="00EF6898" w:rsidRPr="00EF6898" w:rsidRDefault="00EF6898" w:rsidP="00770DC4">
            <w:pPr>
              <w:jc w:val="center"/>
              <w:rPr>
                <w:rFonts w:eastAsiaTheme="minorEastAsia"/>
                <w:lang w:eastAsia="ko-KR"/>
              </w:rPr>
            </w:pPr>
            <w:r>
              <w:rPr>
                <w:rFonts w:eastAsiaTheme="minorEastAsia" w:hint="eastAsia"/>
                <w:lang w:eastAsia="ko-KR"/>
              </w:rPr>
              <w:t>70</w:t>
            </w:r>
          </w:p>
        </w:tc>
        <w:tc>
          <w:tcPr>
            <w:tcW w:w="863" w:type="pct"/>
            <w:vAlign w:val="center"/>
          </w:tcPr>
          <w:p w:rsidR="00EF6898" w:rsidRPr="00EF6898" w:rsidRDefault="00EF6898" w:rsidP="00770DC4">
            <w:pPr>
              <w:jc w:val="center"/>
              <w:rPr>
                <w:rFonts w:eastAsiaTheme="minorEastAsia"/>
                <w:lang w:eastAsia="ko-KR"/>
              </w:rPr>
            </w:pPr>
            <w:r>
              <w:rPr>
                <w:rFonts w:eastAsiaTheme="minorEastAsia" w:hint="eastAsia"/>
                <w:lang w:eastAsia="ko-KR"/>
              </w:rPr>
              <w:t>160</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370</w:t>
            </w:r>
          </w:p>
        </w:tc>
      </w:tr>
      <w:tr w:rsidR="00EF6898" w:rsidTr="00770DC4">
        <w:tc>
          <w:tcPr>
            <w:tcW w:w="1028" w:type="pct"/>
          </w:tcPr>
          <w:p w:rsidR="00EF6898" w:rsidRDefault="00EF6898" w:rsidP="00F5000A">
            <w:pPr>
              <w:rPr>
                <w:rFonts w:eastAsiaTheme="minorEastAsia"/>
                <w:lang w:eastAsia="ko-KR"/>
              </w:rPr>
            </w:pPr>
            <w:r>
              <w:rPr>
                <w:rFonts w:eastAsiaTheme="minorEastAsia" w:hint="eastAsia"/>
                <w:lang w:eastAsia="ko-KR"/>
              </w:rPr>
              <w:t>90%-tile acquisition time (ms)</w:t>
            </w:r>
          </w:p>
        </w:tc>
        <w:tc>
          <w:tcPr>
            <w:tcW w:w="897" w:type="pct"/>
            <w:vAlign w:val="center"/>
          </w:tcPr>
          <w:p w:rsidR="00EF6898" w:rsidRPr="00EF6898" w:rsidRDefault="00EF6898" w:rsidP="002F58F7">
            <w:pPr>
              <w:jc w:val="center"/>
              <w:rPr>
                <w:rFonts w:eastAsiaTheme="minorEastAsia"/>
                <w:lang w:eastAsia="ko-KR"/>
              </w:rPr>
            </w:pPr>
            <w:r>
              <w:rPr>
                <w:rFonts w:eastAsiaTheme="minorEastAsia" w:hint="eastAsia"/>
                <w:lang w:eastAsia="ko-KR"/>
              </w:rPr>
              <w:t>1418</w:t>
            </w:r>
          </w:p>
        </w:tc>
        <w:tc>
          <w:tcPr>
            <w:tcW w:w="935" w:type="pct"/>
            <w:vAlign w:val="center"/>
          </w:tcPr>
          <w:p w:rsidR="00EF6898" w:rsidRPr="00EF6898" w:rsidRDefault="00EF6898" w:rsidP="002F58F7">
            <w:pPr>
              <w:jc w:val="center"/>
              <w:rPr>
                <w:rFonts w:eastAsiaTheme="minorEastAsia"/>
                <w:lang w:eastAsia="ko-KR"/>
              </w:rPr>
            </w:pPr>
            <w:r>
              <w:rPr>
                <w:rFonts w:eastAsiaTheme="minorEastAsia" w:hint="eastAsia"/>
                <w:lang w:eastAsia="ko-KR"/>
              </w:rPr>
              <w:t>1935</w:t>
            </w:r>
          </w:p>
        </w:tc>
        <w:tc>
          <w:tcPr>
            <w:tcW w:w="863" w:type="pct"/>
            <w:vAlign w:val="center"/>
          </w:tcPr>
          <w:p w:rsidR="00EF6898" w:rsidRPr="00EF6898" w:rsidRDefault="00EF6898" w:rsidP="002F58F7">
            <w:pPr>
              <w:jc w:val="center"/>
              <w:rPr>
                <w:rFonts w:eastAsiaTheme="minorEastAsia"/>
                <w:lang w:eastAsia="ko-KR"/>
              </w:rPr>
            </w:pPr>
            <w:r>
              <w:rPr>
                <w:rFonts w:eastAsiaTheme="minorEastAsia" w:hint="eastAsia"/>
                <w:lang w:eastAsia="ko-KR"/>
              </w:rPr>
              <w:t>2547</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5506</w:t>
            </w:r>
          </w:p>
        </w:tc>
      </w:tr>
      <w:tr w:rsidR="00EF6898" w:rsidTr="00770DC4">
        <w:tc>
          <w:tcPr>
            <w:tcW w:w="1028" w:type="pct"/>
          </w:tcPr>
          <w:p w:rsidR="00EF6898" w:rsidRDefault="00EF6898" w:rsidP="00F5000A">
            <w:pPr>
              <w:rPr>
                <w:rFonts w:eastAsiaTheme="minorEastAsia"/>
                <w:lang w:eastAsia="ko-KR"/>
              </w:rPr>
            </w:pPr>
            <w:r>
              <w:rPr>
                <w:rFonts w:eastAsiaTheme="minorEastAsia" w:hint="eastAsia"/>
                <w:lang w:eastAsia="ko-KR"/>
              </w:rPr>
              <w:t>Average acquisition time (ms)</w:t>
            </w:r>
          </w:p>
        </w:tc>
        <w:tc>
          <w:tcPr>
            <w:tcW w:w="897" w:type="pct"/>
            <w:vAlign w:val="center"/>
          </w:tcPr>
          <w:p w:rsidR="00EF6898" w:rsidRPr="00EF6898" w:rsidRDefault="00EF6898" w:rsidP="00770DC4">
            <w:pPr>
              <w:jc w:val="center"/>
              <w:rPr>
                <w:rFonts w:eastAsiaTheme="minorEastAsia"/>
                <w:lang w:eastAsia="ko-KR"/>
              </w:rPr>
            </w:pPr>
            <w:r>
              <w:rPr>
                <w:rFonts w:eastAsiaTheme="minorEastAsia" w:hint="eastAsia"/>
                <w:lang w:eastAsia="ko-KR"/>
              </w:rPr>
              <w:t>530</w:t>
            </w:r>
          </w:p>
        </w:tc>
        <w:tc>
          <w:tcPr>
            <w:tcW w:w="935" w:type="pct"/>
            <w:vAlign w:val="center"/>
          </w:tcPr>
          <w:p w:rsidR="00EF6898" w:rsidRPr="00EF6898" w:rsidRDefault="00EF6898" w:rsidP="00770DC4">
            <w:pPr>
              <w:jc w:val="center"/>
              <w:rPr>
                <w:rFonts w:eastAsiaTheme="minorEastAsia"/>
                <w:lang w:eastAsia="ko-KR"/>
              </w:rPr>
            </w:pPr>
            <w:r>
              <w:rPr>
                <w:rFonts w:eastAsiaTheme="minorEastAsia" w:hint="eastAsia"/>
                <w:lang w:eastAsia="ko-KR"/>
              </w:rPr>
              <w:t>602</w:t>
            </w:r>
          </w:p>
        </w:tc>
        <w:tc>
          <w:tcPr>
            <w:tcW w:w="863" w:type="pct"/>
            <w:vAlign w:val="center"/>
          </w:tcPr>
          <w:p w:rsidR="00EF6898" w:rsidRPr="00EF6898" w:rsidRDefault="00EF6898" w:rsidP="00770DC4">
            <w:pPr>
              <w:jc w:val="center"/>
              <w:rPr>
                <w:rFonts w:eastAsiaTheme="minorEastAsia"/>
                <w:lang w:eastAsia="ko-KR"/>
              </w:rPr>
            </w:pPr>
            <w:r>
              <w:rPr>
                <w:rFonts w:eastAsiaTheme="minorEastAsia" w:hint="eastAsia"/>
                <w:lang w:eastAsia="ko-KR"/>
              </w:rPr>
              <w:t>871</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1665</w:t>
            </w:r>
          </w:p>
        </w:tc>
      </w:tr>
    </w:tbl>
    <w:p w:rsidR="00770DC4" w:rsidRDefault="00770DC4" w:rsidP="00770DC4">
      <w:pPr>
        <w:rPr>
          <w:lang w:eastAsia="ko-KR"/>
        </w:rPr>
      </w:pPr>
      <w:r>
        <w:rPr>
          <w:rFonts w:hint="eastAsia"/>
          <w:lang w:eastAsia="ko-KR"/>
        </w:rPr>
        <w:lastRenderedPageBreak/>
        <w:t>Table 3B Performance comparison among NB-PSS designs based on short sequence when the number of interfering node is 2.</w:t>
      </w:r>
    </w:p>
    <w:tbl>
      <w:tblPr>
        <w:tblStyle w:val="a9"/>
        <w:tblW w:w="5000" w:type="pct"/>
        <w:tblLook w:val="04A0" w:firstRow="1" w:lastRow="0" w:firstColumn="1" w:lastColumn="0" w:noHBand="0" w:noVBand="1"/>
      </w:tblPr>
      <w:tblGrid>
        <w:gridCol w:w="2026"/>
        <w:gridCol w:w="1768"/>
        <w:gridCol w:w="1843"/>
        <w:gridCol w:w="1701"/>
        <w:gridCol w:w="2517"/>
      </w:tblGrid>
      <w:tr w:rsidR="00770DC4" w:rsidTr="00F3680B">
        <w:tc>
          <w:tcPr>
            <w:tcW w:w="1028" w:type="pct"/>
          </w:tcPr>
          <w:p w:rsidR="00770DC4" w:rsidRPr="004D439B" w:rsidRDefault="00770DC4" w:rsidP="00F3680B">
            <w:pPr>
              <w:rPr>
                <w:rFonts w:eastAsiaTheme="minorEastAsia"/>
                <w:lang w:eastAsia="ko-KR"/>
              </w:rPr>
            </w:pPr>
          </w:p>
        </w:tc>
        <w:tc>
          <w:tcPr>
            <w:tcW w:w="2695" w:type="pct"/>
            <w:gridSpan w:val="3"/>
            <w:vAlign w:val="center"/>
          </w:tcPr>
          <w:p w:rsidR="00770DC4" w:rsidRDefault="00770DC4" w:rsidP="00F3680B">
            <w:pPr>
              <w:jc w:val="center"/>
              <w:rPr>
                <w:lang w:eastAsia="ko-KR"/>
              </w:rPr>
            </w:pPr>
            <w:r>
              <w:rPr>
                <w:rFonts w:eastAsiaTheme="minorEastAsia" w:hint="eastAsia"/>
                <w:lang w:eastAsia="ko-KR"/>
              </w:rPr>
              <w:t>Detection based on differential cross correlation</w:t>
            </w:r>
          </w:p>
        </w:tc>
        <w:tc>
          <w:tcPr>
            <w:tcW w:w="1277" w:type="pct"/>
            <w:vAlign w:val="center"/>
          </w:tcPr>
          <w:p w:rsidR="00770DC4" w:rsidRPr="004D439B" w:rsidRDefault="00770DC4" w:rsidP="00F3680B">
            <w:pPr>
              <w:jc w:val="center"/>
              <w:rPr>
                <w:rFonts w:eastAsiaTheme="minorEastAsia"/>
                <w:lang w:eastAsia="ko-KR"/>
              </w:rPr>
            </w:pPr>
            <w:r>
              <w:rPr>
                <w:rFonts w:eastAsiaTheme="minorEastAsia" w:hint="eastAsia"/>
                <w:lang w:eastAsia="ko-KR"/>
              </w:rPr>
              <w:t>Detection based on autocorrelation [5]</w:t>
            </w:r>
          </w:p>
        </w:tc>
      </w:tr>
      <w:tr w:rsidR="00770DC4" w:rsidTr="00F3680B">
        <w:tc>
          <w:tcPr>
            <w:tcW w:w="1028" w:type="pct"/>
          </w:tcPr>
          <w:p w:rsidR="00770DC4" w:rsidRDefault="00770DC4" w:rsidP="00F3680B">
            <w:pPr>
              <w:rPr>
                <w:lang w:eastAsia="ko-KR"/>
              </w:rPr>
            </w:pPr>
          </w:p>
        </w:tc>
        <w:tc>
          <w:tcPr>
            <w:tcW w:w="897" w:type="pct"/>
          </w:tcPr>
          <w:p w:rsidR="00770DC4" w:rsidRPr="004D439B" w:rsidRDefault="00770DC4" w:rsidP="00F3680B">
            <w:pPr>
              <w:jc w:val="center"/>
              <w:rPr>
                <w:rFonts w:eastAsiaTheme="minorEastAsia"/>
                <w:lang w:eastAsia="ko-KR"/>
              </w:rPr>
            </w:pPr>
            <w:r>
              <w:rPr>
                <w:rFonts w:eastAsiaTheme="minorEastAsia" w:hint="eastAsia"/>
                <w:lang w:eastAsia="ko-KR"/>
              </w:rPr>
              <w:t>LG</w:t>
            </w:r>
          </w:p>
        </w:tc>
        <w:tc>
          <w:tcPr>
            <w:tcW w:w="935" w:type="pct"/>
            <w:vAlign w:val="center"/>
          </w:tcPr>
          <w:p w:rsidR="00770DC4" w:rsidRPr="004D439B" w:rsidRDefault="00770DC4" w:rsidP="00F3680B">
            <w:pPr>
              <w:jc w:val="center"/>
              <w:rPr>
                <w:rFonts w:eastAsiaTheme="minorEastAsia"/>
                <w:lang w:eastAsia="ko-KR"/>
              </w:rPr>
            </w:pPr>
            <w:r>
              <w:rPr>
                <w:rFonts w:eastAsiaTheme="minorEastAsia" w:hint="eastAsia"/>
                <w:lang w:eastAsia="ko-KR"/>
              </w:rPr>
              <w:t>Intel</w:t>
            </w:r>
          </w:p>
        </w:tc>
        <w:tc>
          <w:tcPr>
            <w:tcW w:w="863" w:type="pct"/>
            <w:vAlign w:val="center"/>
          </w:tcPr>
          <w:p w:rsidR="00770DC4" w:rsidRPr="004D439B" w:rsidRDefault="00770DC4" w:rsidP="00F3680B">
            <w:pPr>
              <w:jc w:val="center"/>
              <w:rPr>
                <w:rFonts w:eastAsiaTheme="minorEastAsia"/>
                <w:lang w:eastAsia="ko-KR"/>
              </w:rPr>
            </w:pPr>
            <w:r>
              <w:rPr>
                <w:rFonts w:eastAsiaTheme="minorEastAsia" w:hint="eastAsia"/>
                <w:lang w:eastAsia="ko-KR"/>
              </w:rPr>
              <w:t>Qualcomm</w:t>
            </w:r>
          </w:p>
        </w:tc>
        <w:tc>
          <w:tcPr>
            <w:tcW w:w="1277" w:type="pct"/>
            <w:vAlign w:val="center"/>
          </w:tcPr>
          <w:p w:rsidR="00770DC4" w:rsidRPr="004D439B" w:rsidRDefault="00770DC4" w:rsidP="00F3680B">
            <w:pPr>
              <w:jc w:val="center"/>
              <w:rPr>
                <w:rFonts w:eastAsiaTheme="minorEastAsia"/>
                <w:lang w:eastAsia="ko-KR"/>
              </w:rPr>
            </w:pPr>
            <w:r>
              <w:rPr>
                <w:rFonts w:eastAsiaTheme="minorEastAsia" w:hint="eastAsia"/>
                <w:lang w:eastAsia="ko-KR"/>
              </w:rPr>
              <w:t>Qualcomm</w:t>
            </w:r>
          </w:p>
        </w:tc>
      </w:tr>
      <w:tr w:rsidR="00EF6898" w:rsidTr="00F3680B">
        <w:tc>
          <w:tcPr>
            <w:tcW w:w="1028" w:type="pct"/>
          </w:tcPr>
          <w:p w:rsidR="00EF6898" w:rsidRPr="004D439B" w:rsidRDefault="00EF6898" w:rsidP="00F3680B">
            <w:pPr>
              <w:rPr>
                <w:rFonts w:eastAsiaTheme="minorEastAsia"/>
                <w:lang w:eastAsia="ko-KR"/>
              </w:rPr>
            </w:pPr>
            <w:r>
              <w:rPr>
                <w:rFonts w:eastAsiaTheme="minorEastAsia" w:hint="eastAsia"/>
                <w:lang w:eastAsia="ko-KR"/>
              </w:rPr>
              <w:t>Detection probability (%)</w:t>
            </w:r>
          </w:p>
        </w:tc>
        <w:tc>
          <w:tcPr>
            <w:tcW w:w="897"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96.10</w:t>
            </w:r>
          </w:p>
        </w:tc>
        <w:tc>
          <w:tcPr>
            <w:tcW w:w="935" w:type="pct"/>
            <w:vAlign w:val="center"/>
          </w:tcPr>
          <w:p w:rsidR="00EF6898" w:rsidRDefault="00EF6898" w:rsidP="00F3680B">
            <w:pPr>
              <w:jc w:val="center"/>
              <w:rPr>
                <w:lang w:eastAsia="ko-KR"/>
              </w:rPr>
            </w:pPr>
            <w:r w:rsidRPr="00D24BA8">
              <w:rPr>
                <w:lang w:val="en-US" w:eastAsia="ko-KR"/>
              </w:rPr>
              <w:t>95.91</w:t>
            </w:r>
          </w:p>
        </w:tc>
        <w:tc>
          <w:tcPr>
            <w:tcW w:w="863" w:type="pct"/>
            <w:vAlign w:val="center"/>
          </w:tcPr>
          <w:p w:rsidR="00EF6898" w:rsidRDefault="00EF6898" w:rsidP="00F3680B">
            <w:pPr>
              <w:jc w:val="center"/>
              <w:rPr>
                <w:lang w:eastAsia="ko-KR"/>
              </w:rPr>
            </w:pPr>
            <w:r w:rsidRPr="00D24BA8">
              <w:rPr>
                <w:lang w:val="en-US" w:eastAsia="ko-KR"/>
              </w:rPr>
              <w:t>84.47</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87.01</w:t>
            </w:r>
          </w:p>
        </w:tc>
      </w:tr>
      <w:tr w:rsidR="00EF6898" w:rsidTr="00F3680B">
        <w:tc>
          <w:tcPr>
            <w:tcW w:w="1028" w:type="pct"/>
          </w:tcPr>
          <w:p w:rsidR="00EF6898" w:rsidRDefault="00EF6898" w:rsidP="00F3680B">
            <w:pPr>
              <w:rPr>
                <w:rFonts w:eastAsiaTheme="minorEastAsia"/>
                <w:lang w:eastAsia="ko-KR"/>
              </w:rPr>
            </w:pPr>
            <w:r>
              <w:rPr>
                <w:rFonts w:eastAsiaTheme="minorEastAsia" w:hint="eastAsia"/>
                <w:lang w:eastAsia="ko-KR"/>
              </w:rPr>
              <w:t>50%-tile acquisition time (ms)</w:t>
            </w:r>
          </w:p>
        </w:tc>
        <w:tc>
          <w:tcPr>
            <w:tcW w:w="897"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30</w:t>
            </w:r>
          </w:p>
        </w:tc>
        <w:tc>
          <w:tcPr>
            <w:tcW w:w="935"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30</w:t>
            </w:r>
          </w:p>
        </w:tc>
        <w:tc>
          <w:tcPr>
            <w:tcW w:w="863"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30</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40</w:t>
            </w:r>
          </w:p>
        </w:tc>
      </w:tr>
      <w:tr w:rsidR="00EF6898" w:rsidTr="00F3680B">
        <w:tc>
          <w:tcPr>
            <w:tcW w:w="1028" w:type="pct"/>
          </w:tcPr>
          <w:p w:rsidR="00EF6898" w:rsidRDefault="00EF6898" w:rsidP="00F3680B">
            <w:pPr>
              <w:rPr>
                <w:rFonts w:eastAsiaTheme="minorEastAsia"/>
                <w:lang w:eastAsia="ko-KR"/>
              </w:rPr>
            </w:pPr>
            <w:r>
              <w:rPr>
                <w:rFonts w:eastAsiaTheme="minorEastAsia" w:hint="eastAsia"/>
                <w:lang w:eastAsia="ko-KR"/>
              </w:rPr>
              <w:t>90%-tile acquisition time (ms)</w:t>
            </w:r>
          </w:p>
        </w:tc>
        <w:tc>
          <w:tcPr>
            <w:tcW w:w="897"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160</w:t>
            </w:r>
          </w:p>
        </w:tc>
        <w:tc>
          <w:tcPr>
            <w:tcW w:w="935"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170</w:t>
            </w:r>
          </w:p>
        </w:tc>
        <w:tc>
          <w:tcPr>
            <w:tcW w:w="863"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310</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360</w:t>
            </w:r>
          </w:p>
        </w:tc>
      </w:tr>
      <w:tr w:rsidR="00EF6898" w:rsidTr="00F3680B">
        <w:tc>
          <w:tcPr>
            <w:tcW w:w="1028" w:type="pct"/>
          </w:tcPr>
          <w:p w:rsidR="00EF6898" w:rsidRDefault="00EF6898" w:rsidP="00F3680B">
            <w:pPr>
              <w:rPr>
                <w:rFonts w:eastAsiaTheme="minorEastAsia"/>
                <w:lang w:eastAsia="ko-KR"/>
              </w:rPr>
            </w:pPr>
            <w:r>
              <w:rPr>
                <w:rFonts w:eastAsiaTheme="minorEastAsia" w:hint="eastAsia"/>
                <w:lang w:eastAsia="ko-KR"/>
              </w:rPr>
              <w:t>Average acquisition time (ms)</w:t>
            </w:r>
          </w:p>
        </w:tc>
        <w:tc>
          <w:tcPr>
            <w:tcW w:w="897"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70</w:t>
            </w:r>
          </w:p>
        </w:tc>
        <w:tc>
          <w:tcPr>
            <w:tcW w:w="935"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71</w:t>
            </w:r>
          </w:p>
        </w:tc>
        <w:tc>
          <w:tcPr>
            <w:tcW w:w="863" w:type="pct"/>
            <w:vAlign w:val="center"/>
          </w:tcPr>
          <w:p w:rsidR="00EF6898" w:rsidRPr="00EF6898" w:rsidRDefault="00EF6898" w:rsidP="00F3680B">
            <w:pPr>
              <w:jc w:val="center"/>
              <w:rPr>
                <w:rFonts w:eastAsiaTheme="minorEastAsia"/>
                <w:lang w:eastAsia="ko-KR"/>
              </w:rPr>
            </w:pPr>
            <w:r>
              <w:rPr>
                <w:rFonts w:eastAsiaTheme="minorEastAsia" w:hint="eastAsia"/>
                <w:lang w:eastAsia="ko-KR"/>
              </w:rPr>
              <w:t>111</w:t>
            </w:r>
          </w:p>
        </w:tc>
        <w:tc>
          <w:tcPr>
            <w:tcW w:w="1277" w:type="pct"/>
            <w:vAlign w:val="center"/>
          </w:tcPr>
          <w:p w:rsidR="00EF6898" w:rsidRPr="00D17870" w:rsidRDefault="00EF6898" w:rsidP="002F58F7">
            <w:pPr>
              <w:jc w:val="center"/>
              <w:rPr>
                <w:rFonts w:eastAsiaTheme="minorEastAsia"/>
                <w:lang w:eastAsia="ko-KR"/>
              </w:rPr>
            </w:pPr>
            <w:r>
              <w:rPr>
                <w:rFonts w:eastAsiaTheme="minorEastAsia" w:hint="eastAsia"/>
                <w:lang w:eastAsia="ko-KR"/>
              </w:rPr>
              <w:t>131</w:t>
            </w:r>
          </w:p>
        </w:tc>
      </w:tr>
    </w:tbl>
    <w:p w:rsidR="004D439B" w:rsidRDefault="004D439B" w:rsidP="00F5000A">
      <w:pPr>
        <w:rPr>
          <w:lang w:eastAsia="ko-KR"/>
        </w:rPr>
      </w:pPr>
    </w:p>
    <w:p w:rsidR="004D439B" w:rsidRDefault="00770DC4" w:rsidP="00F5000A">
      <w:pPr>
        <w:rPr>
          <w:lang w:eastAsia="ko-KR"/>
        </w:rPr>
      </w:pPr>
      <w:r>
        <w:rPr>
          <w:rFonts w:hint="eastAsia"/>
          <w:lang w:eastAsia="ko-KR"/>
        </w:rPr>
        <w:t xml:space="preserve">As shown in Table 3A and Table 3B, the detection based on autocorrelation </w:t>
      </w:r>
      <w:r w:rsidR="004A0CFB">
        <w:rPr>
          <w:rFonts w:hint="eastAsia"/>
          <w:lang w:eastAsia="ko-KR"/>
        </w:rPr>
        <w:t>provide</w:t>
      </w:r>
      <w:r>
        <w:rPr>
          <w:rFonts w:hint="eastAsia"/>
          <w:lang w:eastAsia="ko-KR"/>
        </w:rPr>
        <w:t xml:space="preserve">s poor performance. This is resulted from correlation property in Figure 3. The </w:t>
      </w:r>
      <w:r w:rsidR="004A0CFB">
        <w:rPr>
          <w:rFonts w:hint="eastAsia"/>
          <w:lang w:eastAsia="ko-KR"/>
        </w:rPr>
        <w:t>smooth main lobe</w:t>
      </w:r>
      <w:r>
        <w:rPr>
          <w:rFonts w:hint="eastAsia"/>
          <w:lang w:eastAsia="ko-KR"/>
        </w:rPr>
        <w:t xml:space="preserve"> </w:t>
      </w:r>
      <w:r w:rsidR="004A0CFB">
        <w:rPr>
          <w:rFonts w:hint="eastAsia"/>
          <w:lang w:eastAsia="ko-KR"/>
        </w:rPr>
        <w:t>will be much more sensitive to noise in case of 164 dB MCL target scenario</w:t>
      </w:r>
      <w:r>
        <w:rPr>
          <w:rFonts w:hint="eastAsia"/>
          <w:lang w:eastAsia="ko-KR"/>
        </w:rPr>
        <w:t>. In particular, MCL target of 164 dB</w:t>
      </w:r>
      <w:r w:rsidR="00451D55">
        <w:rPr>
          <w:rFonts w:hint="eastAsia"/>
          <w:lang w:eastAsia="ko-KR"/>
        </w:rPr>
        <w:t xml:space="preserve"> case</w:t>
      </w:r>
      <w:r>
        <w:rPr>
          <w:rFonts w:hint="eastAsia"/>
          <w:lang w:eastAsia="ko-KR"/>
        </w:rPr>
        <w:t xml:space="preserve">, </w:t>
      </w:r>
      <w:r w:rsidR="00451D55">
        <w:rPr>
          <w:rFonts w:hint="eastAsia"/>
          <w:lang w:eastAsia="ko-KR"/>
        </w:rPr>
        <w:t xml:space="preserve">it will require much more accumulation to find the desired timing estimate. </w:t>
      </w:r>
    </w:p>
    <w:p w:rsidR="004D439B" w:rsidRDefault="00FC0BDD" w:rsidP="00FC0BDD">
      <w:pPr>
        <w:rPr>
          <w:rFonts w:hint="eastAsia"/>
          <w:lang w:eastAsia="ko-KR"/>
        </w:rPr>
      </w:pPr>
      <w:r>
        <w:rPr>
          <w:noProof/>
          <w:lang w:val="en-US" w:eastAsia="ko-KR"/>
        </w:rPr>
        <w:drawing>
          <wp:inline distT="0" distB="0" distL="0" distR="0" wp14:anchorId="20E697AF" wp14:editId="4955E50C">
            <wp:extent cx="2878016" cy="2309446"/>
            <wp:effectExtent l="0" t="0" r="0" b="0"/>
            <wp:docPr id="3" name="그림 3" descr="cid:image016.png@01D185D2.36CD36E0"/>
            <wp:cNvGraphicFramePr/>
            <a:graphic xmlns:a="http://schemas.openxmlformats.org/drawingml/2006/main">
              <a:graphicData uri="http://schemas.openxmlformats.org/drawingml/2006/picture">
                <pic:pic xmlns:pic="http://schemas.openxmlformats.org/drawingml/2006/picture">
                  <pic:nvPicPr>
                    <pic:cNvPr id="2" name="그림 2" descr="cid:image016.png@01D185D2.36CD36E0"/>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8016" cy="2309446"/>
                    </a:xfrm>
                    <a:prstGeom prst="rect">
                      <a:avLst/>
                    </a:prstGeom>
                    <a:noFill/>
                    <a:ln>
                      <a:noFill/>
                    </a:ln>
                  </pic:spPr>
                </pic:pic>
              </a:graphicData>
            </a:graphic>
          </wp:inline>
        </w:drawing>
      </w:r>
      <w:r>
        <w:rPr>
          <w:rFonts w:hint="eastAsia"/>
          <w:noProof/>
          <w:lang w:val="en-US" w:eastAsia="ko-KR"/>
        </w:rPr>
        <w:t xml:space="preserve">       </w:t>
      </w:r>
      <w:r>
        <w:rPr>
          <w:noProof/>
          <w:lang w:val="en-US" w:eastAsia="ko-KR"/>
        </w:rPr>
        <w:drawing>
          <wp:inline distT="0" distB="0" distL="0" distR="0" wp14:anchorId="65148D32" wp14:editId="6079B617">
            <wp:extent cx="2919046" cy="2327030"/>
            <wp:effectExtent l="0" t="0" r="0" b="0"/>
            <wp:docPr id="1" name="그림 1" descr="cid:image005.png@01D185DC.FE8AE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cid:image005.png@01D185DC.FE8AE5B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919046" cy="2327030"/>
                    </a:xfrm>
                    <a:prstGeom prst="rect">
                      <a:avLst/>
                    </a:prstGeom>
                    <a:noFill/>
                    <a:ln>
                      <a:noFill/>
                    </a:ln>
                  </pic:spPr>
                </pic:pic>
              </a:graphicData>
            </a:graphic>
          </wp:inline>
        </w:drawing>
      </w:r>
    </w:p>
    <w:p w:rsidR="00FC0BDD" w:rsidRDefault="00FC0BDD" w:rsidP="00FC0BDD">
      <w:pPr>
        <w:pStyle w:val="ab"/>
        <w:numPr>
          <w:ilvl w:val="0"/>
          <w:numId w:val="24"/>
        </w:numPr>
        <w:ind w:leftChars="0"/>
        <w:rPr>
          <w:rFonts w:hint="eastAsia"/>
          <w:lang w:eastAsia="ko-KR"/>
        </w:rPr>
      </w:pPr>
      <w:r>
        <w:rPr>
          <w:rFonts w:hint="eastAsia"/>
          <w:lang w:eastAsia="ko-KR"/>
        </w:rPr>
        <w:t>(b)</w:t>
      </w:r>
    </w:p>
    <w:p w:rsidR="00FC0BDD" w:rsidRDefault="00FC0BDD" w:rsidP="00FC0BDD">
      <w:pPr>
        <w:rPr>
          <w:rFonts w:hint="eastAsia"/>
          <w:lang w:eastAsia="ko-KR"/>
        </w:rPr>
      </w:pPr>
      <w:r>
        <w:rPr>
          <w:rFonts w:hint="eastAsia"/>
          <w:lang w:eastAsia="ko-KR"/>
        </w:rPr>
        <w:t xml:space="preserve">Figure 3 Correlation property of NB-PSS sequence: (a) detection based on differential cross </w:t>
      </w:r>
      <w:r>
        <w:rPr>
          <w:lang w:eastAsia="ko-KR"/>
        </w:rPr>
        <w:t>correlation</w:t>
      </w:r>
      <w:r>
        <w:rPr>
          <w:rFonts w:hint="eastAsia"/>
          <w:lang w:eastAsia="ko-KR"/>
        </w:rPr>
        <w:t xml:space="preserve"> and (b) detection based on autocorrelation [5].</w:t>
      </w:r>
    </w:p>
    <w:p w:rsidR="00FC0BDD" w:rsidRDefault="00FC0BDD" w:rsidP="00FC0BDD">
      <w:pPr>
        <w:rPr>
          <w:lang w:eastAsia="ko-KR"/>
        </w:rPr>
      </w:pPr>
    </w:p>
    <w:p w:rsidR="00F5000A" w:rsidRDefault="00F5000A" w:rsidP="00F5000A">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2.3 </w:t>
      </w:r>
      <w:r>
        <w:rPr>
          <w:rFonts w:ascii="Arial Unicode MS" w:eastAsia="Arial Unicode MS" w:hAnsi="Arial Unicode MS" w:cs="Arial Unicode MS" w:hint="eastAsia"/>
          <w:sz w:val="24"/>
          <w:szCs w:val="24"/>
          <w:lang w:eastAsia="ko-KR"/>
        </w:rPr>
        <w:tab/>
        <w:t>NB-SSS</w:t>
      </w:r>
    </w:p>
    <w:p w:rsidR="00F5000A" w:rsidRDefault="00F5000A" w:rsidP="00F5000A">
      <w:pPr>
        <w:ind w:firstLine="360"/>
        <w:rPr>
          <w:lang w:eastAsia="ko-KR"/>
        </w:rPr>
      </w:pPr>
      <w:r>
        <w:rPr>
          <w:rFonts w:hint="eastAsia"/>
          <w:lang w:eastAsia="ko-KR"/>
        </w:rPr>
        <w:t xml:space="preserve">In last RAN1#84 meeting, it is agreed to use ZC sequence for NB-SSS with potential binary scrambling code. If a longer NB-SSS transmission than 10 ms would be assumed, the number of radio frame index to be </w:t>
      </w:r>
      <w:r>
        <w:rPr>
          <w:lang w:eastAsia="ko-KR"/>
        </w:rPr>
        <w:t>identified</w:t>
      </w:r>
      <w:r>
        <w:rPr>
          <w:rFonts w:hint="eastAsia"/>
          <w:lang w:eastAsia="ko-KR"/>
        </w:rPr>
        <w:t xml:space="preserve"> can be reduced (e.g., 4 assuming 20 ms NB-SSS transmission period). Assuming 504 PCI and 4 subframe locations for NB-SSS, total 2016 hypotheses will be required to discriminate them. </w:t>
      </w:r>
    </w:p>
    <w:p w:rsidR="00F5000A" w:rsidRPr="000B2537" w:rsidRDefault="00F5000A" w:rsidP="00F5000A">
      <w:pPr>
        <w:rPr>
          <w:b/>
          <w:u w:val="single"/>
          <w:lang w:eastAsia="ko-KR"/>
        </w:rPr>
      </w:pPr>
      <w:r w:rsidRPr="000B2537">
        <w:rPr>
          <w:rFonts w:hint="eastAsia"/>
          <w:b/>
          <w:u w:val="single"/>
          <w:lang w:eastAsia="ko-KR"/>
        </w:rPr>
        <w:t xml:space="preserve">Proposal </w:t>
      </w:r>
      <w:r>
        <w:rPr>
          <w:rFonts w:hint="eastAsia"/>
          <w:b/>
          <w:u w:val="single"/>
          <w:lang w:eastAsia="ko-KR"/>
        </w:rPr>
        <w:t>3</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w:t>
      </w:r>
      <w:r>
        <w:rPr>
          <w:rFonts w:hint="eastAsia"/>
          <w:b/>
          <w:u w:val="single"/>
          <w:lang w:eastAsia="ko-KR"/>
        </w:rPr>
        <w:t xml:space="preserve"> and</w:t>
      </w:r>
      <w:r w:rsidRPr="000B2537">
        <w:rPr>
          <w:rFonts w:hint="eastAsia"/>
          <w:b/>
          <w:u w:val="single"/>
          <w:lang w:eastAsia="ko-KR"/>
        </w:rPr>
        <w:t xml:space="preserve"> </w:t>
      </w:r>
      <w:r>
        <w:rPr>
          <w:rFonts w:hint="eastAsia"/>
          <w:b/>
          <w:u w:val="single"/>
          <w:lang w:eastAsia="ko-KR"/>
        </w:rPr>
        <w:t>SFN</w:t>
      </w:r>
      <w:r w:rsidRPr="000B2537">
        <w:rPr>
          <w:rFonts w:hint="eastAsia"/>
          <w:b/>
          <w:u w:val="single"/>
          <w:lang w:eastAsia="ko-KR"/>
        </w:rPr>
        <w:t xml:space="preserve"> </w:t>
      </w:r>
      <w:r>
        <w:rPr>
          <w:rFonts w:hint="eastAsia"/>
          <w:b/>
          <w:u w:val="single"/>
          <w:lang w:eastAsia="ko-KR"/>
        </w:rPr>
        <w:t>information</w:t>
      </w:r>
      <w:r w:rsidRPr="000B2537">
        <w:rPr>
          <w:rFonts w:hint="eastAsia"/>
          <w:b/>
          <w:u w:val="single"/>
          <w:lang w:eastAsia="ko-KR"/>
        </w:rPr>
        <w:t>.</w:t>
      </w:r>
    </w:p>
    <w:p w:rsidR="00F5000A" w:rsidRDefault="00F5000A" w:rsidP="00F5000A">
      <w:pPr>
        <w:ind w:firstLine="360"/>
        <w:rPr>
          <w:lang w:eastAsia="ko-KR"/>
        </w:rPr>
      </w:pPr>
      <w:r>
        <w:rPr>
          <w:rFonts w:hint="eastAsia"/>
          <w:lang w:eastAsia="ko-KR"/>
        </w:rPr>
        <w:t xml:space="preserve"> </w:t>
      </w:r>
      <w:r>
        <w:rPr>
          <w:lang w:eastAsia="ko-KR"/>
        </w:rPr>
        <w:t xml:space="preserve">There are 132 available REs in 11 OFDM symbols. Our SSS sequence, </w:t>
      </w:r>
      <w:proofErr w:type="gramStart"/>
      <w:r>
        <w:rPr>
          <w:lang w:eastAsia="ko-KR"/>
        </w:rPr>
        <w:t>SSS(</w:t>
      </w:r>
      <w:proofErr w:type="gramEnd"/>
      <w:r>
        <w:rPr>
          <w:lang w:eastAsia="ko-KR"/>
        </w:rPr>
        <w:t xml:space="preserve">n), can be denoted as SSS(n)=g(n)*s(n) where g(n) is base sequence and s(n) is scrambling sequence, and n=1,..,132. The base sequence </w:t>
      </w:r>
      <w:proofErr w:type="gramStart"/>
      <w:r>
        <w:rPr>
          <w:lang w:eastAsia="ko-KR"/>
        </w:rPr>
        <w:t>g(</w:t>
      </w:r>
      <w:proofErr w:type="gramEnd"/>
      <w:r>
        <w:rPr>
          <w:lang w:eastAsia="ko-KR"/>
        </w:rPr>
        <w:t>n) has sub-sequence of g</w:t>
      </w:r>
      <w:r w:rsidRPr="00E41161">
        <w:rPr>
          <w:vertAlign w:val="subscript"/>
          <w:lang w:eastAsia="ko-KR"/>
        </w:rPr>
        <w:t>1</w:t>
      </w:r>
      <w:r>
        <w:rPr>
          <w:lang w:eastAsia="ko-KR"/>
        </w:rPr>
        <w:t>(n) and g</w:t>
      </w:r>
      <w:r w:rsidRPr="00E41161">
        <w:rPr>
          <w:vertAlign w:val="subscript"/>
          <w:lang w:eastAsia="ko-KR"/>
        </w:rPr>
        <w:t>2</w:t>
      </w:r>
      <w:r>
        <w:rPr>
          <w:lang w:eastAsia="ko-KR"/>
        </w:rPr>
        <w:t>(n) where g</w:t>
      </w:r>
      <w:r w:rsidRPr="00E41161">
        <w:rPr>
          <w:vertAlign w:val="subscript"/>
          <w:lang w:eastAsia="ko-KR"/>
        </w:rPr>
        <w:t>1</w:t>
      </w:r>
      <w:r>
        <w:rPr>
          <w:lang w:eastAsia="ko-KR"/>
        </w:rPr>
        <w:t>(n) and g</w:t>
      </w:r>
      <w:r w:rsidRPr="00E41161">
        <w:rPr>
          <w:vertAlign w:val="subscript"/>
          <w:lang w:eastAsia="ko-KR"/>
        </w:rPr>
        <w:t>2</w:t>
      </w:r>
      <w:r>
        <w:rPr>
          <w:lang w:eastAsia="ko-KR"/>
        </w:rPr>
        <w:t xml:space="preserve">(n) are length-66 sequences. That is, </w:t>
      </w:r>
      <w:proofErr w:type="gramStart"/>
      <w:r>
        <w:rPr>
          <w:lang w:eastAsia="ko-KR"/>
        </w:rPr>
        <w:t>g(</w:t>
      </w:r>
      <w:proofErr w:type="gramEnd"/>
      <w:r>
        <w:rPr>
          <w:lang w:eastAsia="ko-KR"/>
        </w:rPr>
        <w:t>n)=[g</w:t>
      </w:r>
      <w:r w:rsidRPr="00E41161">
        <w:rPr>
          <w:vertAlign w:val="subscript"/>
          <w:lang w:eastAsia="ko-KR"/>
        </w:rPr>
        <w:t>1</w:t>
      </w:r>
      <w:r>
        <w:rPr>
          <w:lang w:eastAsia="ko-KR"/>
        </w:rPr>
        <w:t>(n) g</w:t>
      </w:r>
      <w:r w:rsidRPr="00E41161">
        <w:rPr>
          <w:vertAlign w:val="subscript"/>
          <w:lang w:eastAsia="ko-KR"/>
        </w:rPr>
        <w:t>2</w:t>
      </w:r>
      <w:r>
        <w:rPr>
          <w:lang w:eastAsia="ko-KR"/>
        </w:rPr>
        <w:t xml:space="preserve">(n)]. The scrambling sequence </w:t>
      </w:r>
      <w:proofErr w:type="gramStart"/>
      <w:r>
        <w:rPr>
          <w:lang w:eastAsia="ko-KR"/>
        </w:rPr>
        <w:t>s(</w:t>
      </w:r>
      <w:proofErr w:type="gramEnd"/>
      <w:r>
        <w:rPr>
          <w:lang w:eastAsia="ko-KR"/>
        </w:rPr>
        <w:t>n) has sub-sequence of s</w:t>
      </w:r>
      <w:r w:rsidRPr="00E41161">
        <w:rPr>
          <w:vertAlign w:val="subscript"/>
          <w:lang w:eastAsia="ko-KR"/>
        </w:rPr>
        <w:t>1</w:t>
      </w:r>
      <w:r>
        <w:rPr>
          <w:lang w:eastAsia="ko-KR"/>
        </w:rPr>
        <w:t>(n) and s</w:t>
      </w:r>
      <w:r w:rsidRPr="00E41161">
        <w:rPr>
          <w:vertAlign w:val="subscript"/>
          <w:lang w:eastAsia="ko-KR"/>
        </w:rPr>
        <w:t>2</w:t>
      </w:r>
      <w:r>
        <w:rPr>
          <w:lang w:eastAsia="ko-KR"/>
        </w:rPr>
        <w:t>(n) where s</w:t>
      </w:r>
      <w:r w:rsidRPr="00E41161">
        <w:rPr>
          <w:vertAlign w:val="subscript"/>
          <w:lang w:eastAsia="ko-KR"/>
        </w:rPr>
        <w:t>1</w:t>
      </w:r>
      <w:r>
        <w:rPr>
          <w:lang w:eastAsia="ko-KR"/>
        </w:rPr>
        <w:t>(n) and s</w:t>
      </w:r>
      <w:r w:rsidRPr="00E41161">
        <w:rPr>
          <w:vertAlign w:val="subscript"/>
          <w:lang w:eastAsia="ko-KR"/>
        </w:rPr>
        <w:t>2</w:t>
      </w:r>
      <w:r>
        <w:rPr>
          <w:lang w:eastAsia="ko-KR"/>
        </w:rPr>
        <w:t xml:space="preserve">(n) are length-66 sequences. That is, </w:t>
      </w:r>
      <w:proofErr w:type="gramStart"/>
      <w:r>
        <w:rPr>
          <w:lang w:eastAsia="ko-KR"/>
        </w:rPr>
        <w:t>s(</w:t>
      </w:r>
      <w:proofErr w:type="gramEnd"/>
      <w:r>
        <w:rPr>
          <w:lang w:eastAsia="ko-KR"/>
        </w:rPr>
        <w:t>n)=[s</w:t>
      </w:r>
      <w:r w:rsidRPr="00E41161">
        <w:rPr>
          <w:vertAlign w:val="subscript"/>
          <w:lang w:eastAsia="ko-KR"/>
        </w:rPr>
        <w:t>1</w:t>
      </w:r>
      <w:r>
        <w:rPr>
          <w:lang w:eastAsia="ko-KR"/>
        </w:rPr>
        <w:t>(n) s</w:t>
      </w:r>
      <w:r w:rsidRPr="00E41161">
        <w:rPr>
          <w:vertAlign w:val="subscript"/>
          <w:lang w:eastAsia="ko-KR"/>
        </w:rPr>
        <w:t>2</w:t>
      </w:r>
      <w:r>
        <w:rPr>
          <w:lang w:eastAsia="ko-KR"/>
        </w:rPr>
        <w:t xml:space="preserve">(n)]. The first half of </w:t>
      </w:r>
      <w:proofErr w:type="gramStart"/>
      <w:r>
        <w:rPr>
          <w:lang w:eastAsia="ko-KR"/>
        </w:rPr>
        <w:t>SSS(</w:t>
      </w:r>
      <w:proofErr w:type="gramEnd"/>
      <w:r>
        <w:rPr>
          <w:lang w:eastAsia="ko-KR"/>
        </w:rPr>
        <w:t>n), g</w:t>
      </w:r>
      <w:r w:rsidRPr="00E41161">
        <w:rPr>
          <w:vertAlign w:val="subscript"/>
          <w:lang w:eastAsia="ko-KR"/>
        </w:rPr>
        <w:t>1</w:t>
      </w:r>
      <w:r>
        <w:rPr>
          <w:lang w:eastAsia="ko-KR"/>
        </w:rPr>
        <w:t>(n)*s</w:t>
      </w:r>
      <w:r w:rsidRPr="00E41161">
        <w:rPr>
          <w:vertAlign w:val="subscript"/>
          <w:lang w:eastAsia="ko-KR"/>
        </w:rPr>
        <w:t>1</w:t>
      </w:r>
      <w:r>
        <w:rPr>
          <w:lang w:eastAsia="ko-KR"/>
        </w:rPr>
        <w:t xml:space="preserve">(n), is mapped to the </w:t>
      </w:r>
      <w:r>
        <w:rPr>
          <w:lang w:eastAsia="ko-KR"/>
        </w:rPr>
        <w:lastRenderedPageBreak/>
        <w:t>first half of the available REs and the second half of SSS(n), g</w:t>
      </w:r>
      <w:r w:rsidRPr="00E41161">
        <w:rPr>
          <w:vertAlign w:val="subscript"/>
          <w:lang w:eastAsia="ko-KR"/>
        </w:rPr>
        <w:t>2</w:t>
      </w:r>
      <w:r>
        <w:rPr>
          <w:lang w:eastAsia="ko-KR"/>
        </w:rPr>
        <w:t>(n)*s</w:t>
      </w:r>
      <w:r w:rsidRPr="00E41161">
        <w:rPr>
          <w:vertAlign w:val="subscript"/>
          <w:lang w:eastAsia="ko-KR"/>
        </w:rPr>
        <w:t>2</w:t>
      </w:r>
      <w:r>
        <w:rPr>
          <w:lang w:eastAsia="ko-KR"/>
        </w:rPr>
        <w:t>(n), is mapped to the second half of the available REs.</w:t>
      </w:r>
    </w:p>
    <w:p w:rsidR="00F5000A" w:rsidRDefault="00F5000A" w:rsidP="00F5000A">
      <w:pPr>
        <w:ind w:firstLine="360"/>
        <w:rPr>
          <w:lang w:eastAsia="ko-KR"/>
        </w:rPr>
      </w:pPr>
      <w:r>
        <w:rPr>
          <w:lang w:eastAsia="ko-KR"/>
        </w:rPr>
        <w:t xml:space="preserve">The sub-sequence of base sequence, </w:t>
      </w:r>
      <w:proofErr w:type="gramStart"/>
      <w:r>
        <w:rPr>
          <w:lang w:eastAsia="ko-KR"/>
        </w:rPr>
        <w:t>g</w:t>
      </w:r>
      <w:r w:rsidRPr="00E41161">
        <w:rPr>
          <w:vertAlign w:val="subscript"/>
          <w:lang w:eastAsia="ko-KR"/>
        </w:rPr>
        <w:t>1</w:t>
      </w:r>
      <w:r>
        <w:rPr>
          <w:lang w:eastAsia="ko-KR"/>
        </w:rPr>
        <w:t>(</w:t>
      </w:r>
      <w:proofErr w:type="gramEnd"/>
      <w:r>
        <w:rPr>
          <w:lang w:eastAsia="ko-KR"/>
        </w:rPr>
        <w:t>n) and g</w:t>
      </w:r>
      <w:r w:rsidRPr="00E41161">
        <w:rPr>
          <w:vertAlign w:val="subscript"/>
          <w:lang w:eastAsia="ko-KR"/>
        </w:rPr>
        <w:t>2</w:t>
      </w:r>
      <w:r>
        <w:rPr>
          <w:lang w:eastAsia="ko-KR"/>
        </w:rPr>
        <w:t>(n), is length-66 sequence generated by 1-bit puncturing of the length-67 ZC sequence.</w:t>
      </w:r>
    </w:p>
    <w:p w:rsidR="00F5000A" w:rsidRDefault="00F5000A" w:rsidP="00F5000A">
      <w:pPr>
        <w:ind w:firstLine="360"/>
        <w:rPr>
          <w:lang w:eastAsia="ko-KR"/>
        </w:rPr>
      </w:pPr>
      <w:r>
        <w:rPr>
          <w:lang w:eastAsia="ko-KR"/>
        </w:rPr>
        <w:t xml:space="preserve">The sub-sequence of scrambling sequence, </w:t>
      </w:r>
      <w:proofErr w:type="gramStart"/>
      <w:r>
        <w:rPr>
          <w:lang w:eastAsia="ko-KR"/>
        </w:rPr>
        <w:t>s</w:t>
      </w:r>
      <w:r w:rsidRPr="00E41161">
        <w:rPr>
          <w:vertAlign w:val="subscript"/>
          <w:lang w:eastAsia="ko-KR"/>
        </w:rPr>
        <w:t>1</w:t>
      </w:r>
      <w:r>
        <w:rPr>
          <w:lang w:eastAsia="ko-KR"/>
        </w:rPr>
        <w:t>(</w:t>
      </w:r>
      <w:proofErr w:type="gramEnd"/>
      <w:r>
        <w:rPr>
          <w:lang w:eastAsia="ko-KR"/>
        </w:rPr>
        <w:t>n) and s</w:t>
      </w:r>
      <w:r w:rsidRPr="00E41161">
        <w:rPr>
          <w:vertAlign w:val="subscript"/>
          <w:lang w:eastAsia="ko-KR"/>
        </w:rPr>
        <w:t>2</w:t>
      </w:r>
      <w:r>
        <w:rPr>
          <w:lang w:eastAsia="ko-KR"/>
        </w:rPr>
        <w:t>(n), is length-66 sequence generated by 3-bit cyclic extension of the length-63 m sequence.</w:t>
      </w:r>
    </w:p>
    <w:p w:rsidR="00F5000A" w:rsidRDefault="00F5000A" w:rsidP="00F5000A">
      <w:pPr>
        <w:ind w:firstLine="360"/>
        <w:rPr>
          <w:lang w:eastAsia="ko-KR"/>
        </w:rPr>
      </w:pPr>
      <w:r>
        <w:rPr>
          <w:lang w:eastAsia="ko-KR"/>
        </w:rPr>
        <w:t xml:space="preserve">The information carried in </w:t>
      </w:r>
      <w:r>
        <w:rPr>
          <w:rFonts w:hint="eastAsia"/>
          <w:lang w:eastAsia="ko-KR"/>
        </w:rPr>
        <w:t>NB-</w:t>
      </w:r>
      <w:r>
        <w:rPr>
          <w:lang w:eastAsia="ko-KR"/>
        </w:rPr>
        <w:t>SSS (e.g., PCI</w:t>
      </w:r>
      <w:r>
        <w:rPr>
          <w:rFonts w:hint="eastAsia"/>
          <w:lang w:eastAsia="ko-KR"/>
        </w:rPr>
        <w:t>D</w:t>
      </w:r>
      <w:r>
        <w:rPr>
          <w:lang w:eastAsia="ko-KR"/>
        </w:rPr>
        <w:t xml:space="preserve"> and SSS position) can be indicated by combination of root indices of </w:t>
      </w:r>
      <w:proofErr w:type="gramStart"/>
      <w:r>
        <w:rPr>
          <w:lang w:eastAsia="ko-KR"/>
        </w:rPr>
        <w:t>g</w:t>
      </w:r>
      <w:r w:rsidRPr="00E41161">
        <w:rPr>
          <w:vertAlign w:val="subscript"/>
          <w:lang w:eastAsia="ko-KR"/>
        </w:rPr>
        <w:t>1</w:t>
      </w:r>
      <w:r>
        <w:rPr>
          <w:lang w:eastAsia="ko-KR"/>
        </w:rPr>
        <w:t>(</w:t>
      </w:r>
      <w:proofErr w:type="gramEnd"/>
      <w:r>
        <w:rPr>
          <w:lang w:eastAsia="ko-KR"/>
        </w:rPr>
        <w:t>n) and g</w:t>
      </w:r>
      <w:r w:rsidRPr="00E41161">
        <w:rPr>
          <w:vertAlign w:val="subscript"/>
          <w:lang w:eastAsia="ko-KR"/>
        </w:rPr>
        <w:t>2</w:t>
      </w:r>
      <w:r>
        <w:rPr>
          <w:lang w:eastAsia="ko-KR"/>
        </w:rPr>
        <w:t>(n), (u1, u2)</w:t>
      </w:r>
      <w:r>
        <w:rPr>
          <w:rFonts w:hint="eastAsia"/>
          <w:lang w:eastAsia="ko-KR"/>
        </w:rPr>
        <w:t>,</w:t>
      </w:r>
      <w:r>
        <w:rPr>
          <w:lang w:eastAsia="ko-KR"/>
        </w:rPr>
        <w:t xml:space="preserve"> where u1 and u2 are root indices of g</w:t>
      </w:r>
      <w:r w:rsidRPr="00E41161">
        <w:rPr>
          <w:vertAlign w:val="subscript"/>
          <w:lang w:eastAsia="ko-KR"/>
        </w:rPr>
        <w:t>1</w:t>
      </w:r>
      <w:r>
        <w:rPr>
          <w:lang w:eastAsia="ko-KR"/>
        </w:rPr>
        <w:t>(n) and g</w:t>
      </w:r>
      <w:r w:rsidRPr="00E41161">
        <w:rPr>
          <w:vertAlign w:val="subscript"/>
          <w:lang w:eastAsia="ko-KR"/>
        </w:rPr>
        <w:t>2</w:t>
      </w:r>
      <w:r>
        <w:rPr>
          <w:lang w:eastAsia="ko-KR"/>
        </w:rPr>
        <w:t>(n), respectively.</w:t>
      </w:r>
      <w:r>
        <w:rPr>
          <w:rFonts w:hint="eastAsia"/>
          <w:lang w:eastAsia="ko-KR"/>
        </w:rPr>
        <w:t xml:space="preserve"> </w:t>
      </w:r>
      <w:r>
        <w:rPr>
          <w:lang w:eastAsia="ko-KR"/>
        </w:rPr>
        <w:t xml:space="preserve">The scrambling sequence </w:t>
      </w:r>
      <w:proofErr w:type="gramStart"/>
      <w:r>
        <w:rPr>
          <w:lang w:eastAsia="ko-KR"/>
        </w:rPr>
        <w:t>s</w:t>
      </w:r>
      <w:r w:rsidRPr="00E41161">
        <w:rPr>
          <w:vertAlign w:val="subscript"/>
          <w:lang w:eastAsia="ko-KR"/>
        </w:rPr>
        <w:t>1</w:t>
      </w:r>
      <w:r>
        <w:rPr>
          <w:lang w:eastAsia="ko-KR"/>
        </w:rPr>
        <w:t>(</w:t>
      </w:r>
      <w:proofErr w:type="gramEnd"/>
      <w:r>
        <w:rPr>
          <w:lang w:eastAsia="ko-KR"/>
        </w:rPr>
        <w:t>n) and s</w:t>
      </w:r>
      <w:r w:rsidRPr="00E41161">
        <w:rPr>
          <w:vertAlign w:val="subscript"/>
          <w:lang w:eastAsia="ko-KR"/>
        </w:rPr>
        <w:t>2</w:t>
      </w:r>
      <w:r>
        <w:rPr>
          <w:lang w:eastAsia="ko-KR"/>
        </w:rPr>
        <w:t xml:space="preserve">(n) are initialized </w:t>
      </w:r>
      <w:r>
        <w:rPr>
          <w:rFonts w:hint="eastAsia"/>
          <w:lang w:eastAsia="ko-KR"/>
        </w:rPr>
        <w:t>based on</w:t>
      </w:r>
      <w:r>
        <w:rPr>
          <w:lang w:eastAsia="ko-KR"/>
        </w:rPr>
        <w:t xml:space="preserve"> PCI</w:t>
      </w:r>
      <w:r>
        <w:rPr>
          <w:rFonts w:hint="eastAsia"/>
          <w:lang w:eastAsia="ko-KR"/>
        </w:rPr>
        <w:t>D</w:t>
      </w:r>
      <w:r>
        <w:rPr>
          <w:lang w:eastAsia="ko-KR"/>
        </w:rPr>
        <w:t xml:space="preserve"> to remove ambiguity when UE is in cell boundary.</w:t>
      </w:r>
      <w:r>
        <w:rPr>
          <w:rFonts w:hint="eastAsia"/>
          <w:lang w:eastAsia="ko-KR"/>
        </w:rPr>
        <w:t xml:space="preserve"> The </w:t>
      </w:r>
      <w:r>
        <w:rPr>
          <w:lang w:eastAsia="ko-KR"/>
        </w:rPr>
        <w:t>computational</w:t>
      </w:r>
      <w:r>
        <w:rPr>
          <w:rFonts w:hint="eastAsia"/>
          <w:lang w:eastAsia="ko-KR"/>
        </w:rPr>
        <w:t xml:space="preserve"> complexity is dependent on the number of root indices. For example, if we indicate 2016 hypothesis in NB-SSS, then u1 of 42 and u2 of 46 may be required (e.g., 42*46=2016). Then, (42+46)*66=88*66 complex multiplications may be required rather than 2016*132 complex multiplications.</w:t>
      </w:r>
    </w:p>
    <w:p w:rsidR="00F5000A" w:rsidRDefault="00F5000A" w:rsidP="00F5000A">
      <w:pPr>
        <w:ind w:firstLine="360"/>
        <w:rPr>
          <w:lang w:eastAsia="ko-KR"/>
        </w:rPr>
      </w:pPr>
      <w:r>
        <w:rPr>
          <w:lang w:eastAsia="ko-KR"/>
        </w:rPr>
        <w:t xml:space="preserve">For complexity reduction, we can consider another scrambling sequence </w:t>
      </w:r>
      <w:proofErr w:type="spellStart"/>
      <w:proofErr w:type="gramStart"/>
      <w:r>
        <w:rPr>
          <w:rFonts w:hint="eastAsia"/>
          <w:lang w:eastAsia="ko-KR"/>
        </w:rPr>
        <w:t>sc</w:t>
      </w:r>
      <w:proofErr w:type="spellEnd"/>
      <w:r>
        <w:rPr>
          <w:lang w:eastAsia="ko-KR"/>
        </w:rPr>
        <w:t>(</w:t>
      </w:r>
      <w:proofErr w:type="gramEnd"/>
      <w:r>
        <w:rPr>
          <w:lang w:eastAsia="ko-KR"/>
        </w:rPr>
        <w:t xml:space="preserve">n) where </w:t>
      </w:r>
      <w:proofErr w:type="spellStart"/>
      <w:r>
        <w:rPr>
          <w:rFonts w:hint="eastAsia"/>
          <w:lang w:eastAsia="ko-KR"/>
        </w:rPr>
        <w:t>s</w:t>
      </w:r>
      <w:r>
        <w:rPr>
          <w:lang w:eastAsia="ko-KR"/>
        </w:rPr>
        <w:t>c</w:t>
      </w:r>
      <w:proofErr w:type="spellEnd"/>
      <w:r>
        <w:rPr>
          <w:lang w:eastAsia="ko-KR"/>
        </w:rPr>
        <w:t xml:space="preserve">(n) is length-132 sequence and selected from length-132 DFT sequences. For example, if we select 4 sequences for </w:t>
      </w:r>
      <w:proofErr w:type="spellStart"/>
      <w:r>
        <w:rPr>
          <w:rFonts w:hint="eastAsia"/>
          <w:lang w:eastAsia="ko-KR"/>
        </w:rPr>
        <w:t>s</w:t>
      </w:r>
      <w:r>
        <w:rPr>
          <w:lang w:eastAsia="ko-KR"/>
        </w:rPr>
        <w:t>c</w:t>
      </w:r>
      <w:proofErr w:type="spellEnd"/>
      <w:r>
        <w:rPr>
          <w:lang w:eastAsia="ko-KR"/>
        </w:rPr>
        <w:t xml:space="preserve">(n), then </w:t>
      </w:r>
      <w:proofErr w:type="spellStart"/>
      <w:r>
        <w:rPr>
          <w:rFonts w:hint="eastAsia"/>
          <w:lang w:eastAsia="ko-KR"/>
        </w:rPr>
        <w:t>s</w:t>
      </w:r>
      <w:r>
        <w:rPr>
          <w:lang w:eastAsia="ko-KR"/>
        </w:rPr>
        <w:t>c</w:t>
      </w:r>
      <w:proofErr w:type="spellEnd"/>
      <w:r>
        <w:rPr>
          <w:lang w:eastAsia="ko-KR"/>
        </w:rPr>
        <w:t xml:space="preserve">(n) may be </w:t>
      </w:r>
      <w:proofErr w:type="spellStart"/>
      <w:r>
        <w:rPr>
          <w:lang w:eastAsia="ko-KR"/>
        </w:rPr>
        <w:t>exp</w:t>
      </w:r>
      <w:proofErr w:type="spellEnd"/>
      <w:r>
        <w:rPr>
          <w:lang w:eastAsia="ko-KR"/>
        </w:rPr>
        <w:t xml:space="preserve">(-j*2*pi*k*n/132) where k=0, 33, 66, and 99. In this case, </w:t>
      </w:r>
      <w:proofErr w:type="spellStart"/>
      <w:proofErr w:type="gramStart"/>
      <w:r>
        <w:rPr>
          <w:rFonts w:hint="eastAsia"/>
          <w:lang w:eastAsia="ko-KR"/>
        </w:rPr>
        <w:t>s</w:t>
      </w:r>
      <w:r>
        <w:rPr>
          <w:lang w:eastAsia="ko-KR"/>
        </w:rPr>
        <w:t>c</w:t>
      </w:r>
      <w:proofErr w:type="spellEnd"/>
      <w:r>
        <w:rPr>
          <w:lang w:eastAsia="ko-KR"/>
        </w:rPr>
        <w:t>(</w:t>
      </w:r>
      <w:proofErr w:type="gramEnd"/>
      <w:r>
        <w:rPr>
          <w:lang w:eastAsia="ko-KR"/>
        </w:rPr>
        <w:t xml:space="preserve">n) can be used to indicate SSS positions. Then, </w:t>
      </w:r>
      <w:proofErr w:type="gramStart"/>
      <w:r>
        <w:rPr>
          <w:lang w:eastAsia="ko-KR"/>
        </w:rPr>
        <w:t>SSS(</w:t>
      </w:r>
      <w:proofErr w:type="gramEnd"/>
      <w:r>
        <w:rPr>
          <w:lang w:eastAsia="ko-KR"/>
        </w:rPr>
        <w:t>n)=g(n)*</w:t>
      </w:r>
      <w:proofErr w:type="spellStart"/>
      <w:r>
        <w:rPr>
          <w:rFonts w:hint="eastAsia"/>
          <w:lang w:eastAsia="ko-KR"/>
        </w:rPr>
        <w:t>s</w:t>
      </w:r>
      <w:r>
        <w:rPr>
          <w:lang w:eastAsia="ko-KR"/>
        </w:rPr>
        <w:t>c</w:t>
      </w:r>
      <w:proofErr w:type="spellEnd"/>
      <w:r>
        <w:rPr>
          <w:lang w:eastAsia="ko-KR"/>
        </w:rPr>
        <w:t>(n)*s(n).</w:t>
      </w:r>
      <w:r>
        <w:rPr>
          <w:rFonts w:hint="eastAsia"/>
          <w:lang w:eastAsia="ko-KR"/>
        </w:rPr>
        <w:t xml:space="preserve"> This description can be shown in Figure </w:t>
      </w:r>
      <w:r w:rsidR="00451D55">
        <w:rPr>
          <w:rFonts w:hint="eastAsia"/>
          <w:lang w:eastAsia="ko-KR"/>
        </w:rPr>
        <w:t>4</w:t>
      </w:r>
      <w:r>
        <w:rPr>
          <w:rFonts w:hint="eastAsia"/>
          <w:lang w:eastAsia="ko-KR"/>
        </w:rPr>
        <w:t>.</w:t>
      </w:r>
    </w:p>
    <w:p w:rsidR="00F5000A" w:rsidRPr="00BA0DB8" w:rsidRDefault="00F5000A" w:rsidP="00F5000A">
      <w:pPr>
        <w:ind w:firstLine="360"/>
        <w:rPr>
          <w:lang w:eastAsia="ko-KR"/>
        </w:rPr>
      </w:pPr>
    </w:p>
    <w:p w:rsidR="00F5000A" w:rsidRDefault="00F5000A" w:rsidP="00F5000A">
      <w:pPr>
        <w:ind w:firstLine="360"/>
        <w:jc w:val="center"/>
        <w:rPr>
          <w:lang w:eastAsia="ko-KR"/>
        </w:rPr>
      </w:pPr>
      <w:r w:rsidRPr="005F6C5B">
        <w:rPr>
          <w:noProof/>
          <w:lang w:val="en-US" w:eastAsia="ko-KR"/>
        </w:rPr>
        <w:drawing>
          <wp:inline distT="0" distB="0" distL="0" distR="0" wp14:anchorId="131B4EF3" wp14:editId="19B07C5F">
            <wp:extent cx="3748087" cy="2162175"/>
            <wp:effectExtent l="0" t="0" r="0" b="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48087" cy="2162175"/>
                    </a:xfrm>
                    <a:prstGeom prst="rect">
                      <a:avLst/>
                    </a:prstGeom>
                    <a:noFill/>
                    <a:ln>
                      <a:noFill/>
                    </a:ln>
                  </pic:spPr>
                </pic:pic>
              </a:graphicData>
            </a:graphic>
          </wp:inline>
        </w:drawing>
      </w:r>
    </w:p>
    <w:p w:rsidR="00F5000A" w:rsidRPr="006058FC" w:rsidRDefault="00F5000A" w:rsidP="00F5000A">
      <w:pPr>
        <w:ind w:firstLine="360"/>
        <w:jc w:val="center"/>
        <w:rPr>
          <w:lang w:eastAsia="ko-KR"/>
        </w:rPr>
      </w:pPr>
      <w:r>
        <w:rPr>
          <w:rFonts w:hint="eastAsia"/>
          <w:lang w:eastAsia="ko-KR"/>
        </w:rPr>
        <w:t xml:space="preserve">Figure </w:t>
      </w:r>
      <w:r w:rsidR="00451D55">
        <w:rPr>
          <w:rFonts w:hint="eastAsia"/>
          <w:lang w:eastAsia="ko-KR"/>
        </w:rPr>
        <w:t>4</w:t>
      </w:r>
      <w:r>
        <w:rPr>
          <w:rFonts w:hint="eastAsia"/>
          <w:lang w:eastAsia="ko-KR"/>
        </w:rPr>
        <w:t xml:space="preserve"> NB-SSS transmission scheme. </w:t>
      </w:r>
    </w:p>
    <w:p w:rsidR="00F5000A" w:rsidRDefault="00F5000A" w:rsidP="00F5000A">
      <w:pPr>
        <w:ind w:firstLine="330"/>
        <w:rPr>
          <w:lang w:eastAsia="ko-KR"/>
        </w:rPr>
      </w:pPr>
    </w:p>
    <w:p w:rsidR="00F5000A" w:rsidRPr="00E97486" w:rsidRDefault="00F5000A" w:rsidP="00F5000A">
      <w:pPr>
        <w:ind w:firstLine="330"/>
        <w:rPr>
          <w:lang w:eastAsia="ko-KR"/>
        </w:rPr>
      </w:pPr>
      <w:r>
        <w:rPr>
          <w:rFonts w:hint="eastAsia"/>
          <w:lang w:eastAsia="ko-KR"/>
        </w:rPr>
        <w:t>For the performance comparison of NB-SSS proposal, we show the performance evaluations for the fixed NB-PSS sequence. We assume same NB-SSS density in the evaluation. In summary, the performance comparison of NB-SSS proposal among different proposals is done assuming NB-PSS based on section 2.2.</w:t>
      </w:r>
    </w:p>
    <w:p w:rsidR="00F5000A" w:rsidRDefault="00F5000A" w:rsidP="00F5000A">
      <w:pPr>
        <w:ind w:firstLine="330"/>
        <w:rPr>
          <w:lang w:eastAsia="ko-KR"/>
        </w:rPr>
      </w:pPr>
      <w:r>
        <w:rPr>
          <w:rFonts w:hint="eastAsia"/>
          <w:lang w:eastAsia="ko-KR"/>
        </w:rPr>
        <w:t xml:space="preserve">Table 4 shows the cell detection performance with different NB-SSS sequence in case of in-band with MCL 164 </w:t>
      </w:r>
      <w:proofErr w:type="spellStart"/>
      <w:r>
        <w:rPr>
          <w:rFonts w:hint="eastAsia"/>
          <w:lang w:eastAsia="ko-KR"/>
        </w:rPr>
        <w:t>dB.</w:t>
      </w:r>
      <w:proofErr w:type="spellEnd"/>
      <w:r>
        <w:rPr>
          <w:rFonts w:hint="eastAsia"/>
          <w:lang w:eastAsia="ko-KR"/>
        </w:rPr>
        <w:t xml:space="preserve"> As can be seen in Table 3, NB-SSS sequence based on Figure 3 provides better performance than those in [3] and [4].</w:t>
      </w:r>
    </w:p>
    <w:p w:rsidR="00F5000A" w:rsidRPr="006357F1" w:rsidRDefault="00F5000A" w:rsidP="00F5000A">
      <w:pPr>
        <w:ind w:firstLine="330"/>
        <w:rPr>
          <w:lang w:eastAsia="ko-KR"/>
        </w:rPr>
      </w:pPr>
    </w:p>
    <w:p w:rsidR="00F5000A" w:rsidRDefault="00F5000A" w:rsidP="00F5000A">
      <w:pPr>
        <w:jc w:val="center"/>
        <w:rPr>
          <w:rFonts w:ascii="맑은 고딕" w:hAnsi="맑은 고딕"/>
          <w:color w:val="1F497D"/>
          <w:sz w:val="20"/>
          <w:lang w:eastAsia="ko-KR"/>
        </w:rPr>
      </w:pPr>
      <w:r>
        <w:rPr>
          <w:rFonts w:hint="eastAsia"/>
          <w:lang w:eastAsia="ko-KR"/>
        </w:rPr>
        <w:t xml:space="preserve">Table </w:t>
      </w:r>
      <w:r w:rsidR="004D439B">
        <w:rPr>
          <w:rFonts w:hint="eastAsia"/>
          <w:lang w:eastAsia="ko-KR"/>
        </w:rPr>
        <w:t>4</w:t>
      </w:r>
      <w:r>
        <w:rPr>
          <w:rFonts w:hint="eastAsia"/>
          <w:lang w:eastAsia="ko-KR"/>
        </w:rPr>
        <w:t xml:space="preserve"> Cell detection performance of different NB-SSS sequence assuming NB-PSS based on Figure 3 in case of in-band with MCL 164dB</w:t>
      </w:r>
    </w:p>
    <w:tbl>
      <w:tblPr>
        <w:tblW w:w="9980" w:type="dxa"/>
        <w:jc w:val="center"/>
        <w:tblInd w:w="84" w:type="dxa"/>
        <w:tblCellMar>
          <w:left w:w="99" w:type="dxa"/>
          <w:right w:w="99" w:type="dxa"/>
        </w:tblCellMar>
        <w:tblLook w:val="04A0" w:firstRow="1" w:lastRow="0" w:firstColumn="1" w:lastColumn="0" w:noHBand="0" w:noVBand="1"/>
      </w:tblPr>
      <w:tblGrid>
        <w:gridCol w:w="1191"/>
        <w:gridCol w:w="1674"/>
        <w:gridCol w:w="1240"/>
        <w:gridCol w:w="1213"/>
        <w:gridCol w:w="1107"/>
        <w:gridCol w:w="1118"/>
        <w:gridCol w:w="1224"/>
        <w:gridCol w:w="1213"/>
      </w:tblGrid>
      <w:tr w:rsidR="00F5000A" w:rsidRPr="003D2D12" w:rsidTr="009F4C5F">
        <w:trPr>
          <w:trHeight w:val="288"/>
          <w:jc w:val="center"/>
        </w:trPr>
        <w:tc>
          <w:tcPr>
            <w:tcW w:w="2865"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F5000A" w:rsidRPr="00A2002C" w:rsidRDefault="00F5000A" w:rsidP="009F4C5F">
            <w:pPr>
              <w:autoSpaceDE/>
              <w:jc w:val="center"/>
              <w:rPr>
                <w:color w:val="000000"/>
                <w:szCs w:val="22"/>
              </w:rPr>
            </w:pPr>
            <w:r w:rsidRPr="00A2002C">
              <w:rPr>
                <w:color w:val="000000"/>
                <w:szCs w:val="22"/>
              </w:rPr>
              <w:t>164dB</w:t>
            </w:r>
          </w:p>
        </w:tc>
        <w:tc>
          <w:tcPr>
            <w:tcW w:w="3560" w:type="dxa"/>
            <w:gridSpan w:val="3"/>
            <w:tcBorders>
              <w:top w:val="single" w:sz="4" w:space="0" w:color="auto"/>
              <w:left w:val="nil"/>
              <w:bottom w:val="single" w:sz="4" w:space="0" w:color="auto"/>
              <w:right w:val="single" w:sz="4" w:space="0" w:color="auto"/>
            </w:tcBorders>
            <w:shd w:val="clear" w:color="auto" w:fill="auto"/>
            <w:noWrap/>
            <w:vAlign w:val="center"/>
            <w:hideMark/>
          </w:tcPr>
          <w:p w:rsidR="00F5000A" w:rsidRDefault="00F5000A" w:rsidP="009F4C5F">
            <w:pPr>
              <w:autoSpaceDE/>
              <w:jc w:val="center"/>
              <w:rPr>
                <w:color w:val="000000"/>
                <w:szCs w:val="22"/>
                <w:lang w:eastAsia="ko-KR"/>
              </w:rPr>
            </w:pPr>
            <w:r w:rsidRPr="00A2002C">
              <w:rPr>
                <w:color w:val="000000"/>
                <w:szCs w:val="22"/>
              </w:rPr>
              <w:t xml:space="preserve">Detection </w:t>
            </w:r>
            <w:r>
              <w:rPr>
                <w:rFonts w:hint="eastAsia"/>
                <w:color w:val="000000"/>
                <w:szCs w:val="22"/>
                <w:lang w:eastAsia="ko-KR"/>
              </w:rPr>
              <w:t>p</w:t>
            </w:r>
            <w:r w:rsidRPr="00A2002C">
              <w:rPr>
                <w:color w:val="000000"/>
                <w:szCs w:val="22"/>
              </w:rPr>
              <w:t>robability</w:t>
            </w:r>
            <w:r>
              <w:rPr>
                <w:rFonts w:hint="eastAsia"/>
                <w:color w:val="000000"/>
                <w:szCs w:val="22"/>
                <w:lang w:eastAsia="ko-KR"/>
              </w:rPr>
              <w:t xml:space="preserve"> (%)</w:t>
            </w:r>
          </w:p>
        </w:tc>
        <w:tc>
          <w:tcPr>
            <w:tcW w:w="3555" w:type="dxa"/>
            <w:gridSpan w:val="3"/>
            <w:tcBorders>
              <w:top w:val="single" w:sz="4" w:space="0" w:color="auto"/>
              <w:left w:val="nil"/>
              <w:bottom w:val="single" w:sz="4" w:space="0" w:color="auto"/>
              <w:right w:val="single" w:sz="4" w:space="0" w:color="auto"/>
            </w:tcBorders>
            <w:shd w:val="clear" w:color="auto" w:fill="auto"/>
            <w:vAlign w:val="center"/>
          </w:tcPr>
          <w:p w:rsidR="00F5000A" w:rsidRDefault="00F5000A" w:rsidP="009F4C5F">
            <w:pPr>
              <w:autoSpaceDE/>
              <w:jc w:val="center"/>
              <w:rPr>
                <w:color w:val="000000"/>
                <w:szCs w:val="22"/>
                <w:lang w:eastAsia="ko-KR"/>
              </w:rPr>
            </w:pPr>
            <w:r>
              <w:rPr>
                <w:rFonts w:hint="eastAsia"/>
                <w:color w:val="000000"/>
                <w:szCs w:val="22"/>
                <w:lang w:eastAsia="ko-KR"/>
              </w:rPr>
              <w:t>90 %-tile acquisition</w:t>
            </w:r>
          </w:p>
        </w:tc>
      </w:tr>
      <w:tr w:rsidR="00F5000A" w:rsidRPr="003D2D12" w:rsidTr="009F4C5F">
        <w:trPr>
          <w:trHeight w:val="288"/>
          <w:jc w:val="center"/>
        </w:trPr>
        <w:tc>
          <w:tcPr>
            <w:tcW w:w="2865" w:type="dxa"/>
            <w:gridSpan w:val="2"/>
            <w:vMerge/>
            <w:tcBorders>
              <w:left w:val="single" w:sz="4" w:space="0" w:color="auto"/>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rPr>
            </w:pP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LG</w:t>
            </w:r>
          </w:p>
        </w:tc>
        <w:tc>
          <w:tcPr>
            <w:tcW w:w="1213" w:type="dxa"/>
            <w:tcBorders>
              <w:top w:val="single" w:sz="4" w:space="0" w:color="auto"/>
              <w:left w:val="nil"/>
              <w:bottom w:val="single" w:sz="4" w:space="0" w:color="auto"/>
              <w:right w:val="single" w:sz="4" w:space="0" w:color="auto"/>
            </w:tcBorders>
            <w:shd w:val="clear" w:color="auto" w:fill="auto"/>
          </w:tcPr>
          <w:p w:rsidR="00F5000A" w:rsidRDefault="00F5000A" w:rsidP="009F4C5F">
            <w:pPr>
              <w:autoSpaceDE/>
              <w:jc w:val="center"/>
              <w:rPr>
                <w:color w:val="000000"/>
                <w:szCs w:val="22"/>
                <w:lang w:eastAsia="ko-KR"/>
              </w:rPr>
            </w:pPr>
            <w:r>
              <w:rPr>
                <w:rFonts w:hint="eastAsia"/>
                <w:color w:val="000000"/>
                <w:szCs w:val="22"/>
                <w:lang w:eastAsia="ko-KR"/>
              </w:rPr>
              <w:t>Ericsson[3]</w:t>
            </w:r>
          </w:p>
        </w:tc>
        <w:tc>
          <w:tcPr>
            <w:tcW w:w="1107" w:type="dxa"/>
            <w:tcBorders>
              <w:top w:val="single" w:sz="4" w:space="0" w:color="auto"/>
              <w:left w:val="nil"/>
              <w:bottom w:val="single" w:sz="4" w:space="0" w:color="auto"/>
              <w:right w:val="single" w:sz="4" w:space="0" w:color="auto"/>
            </w:tcBorders>
            <w:shd w:val="clear" w:color="auto" w:fill="auto"/>
          </w:tcPr>
          <w:p w:rsidR="00F5000A" w:rsidRDefault="00F5000A" w:rsidP="009F4C5F">
            <w:pPr>
              <w:autoSpaceDE/>
              <w:jc w:val="center"/>
              <w:rPr>
                <w:color w:val="000000"/>
                <w:szCs w:val="22"/>
                <w:lang w:eastAsia="ko-KR"/>
              </w:rPr>
            </w:pPr>
            <w:r>
              <w:rPr>
                <w:rFonts w:hint="eastAsia"/>
                <w:color w:val="000000"/>
                <w:szCs w:val="22"/>
                <w:lang w:eastAsia="ko-KR"/>
              </w:rPr>
              <w:t>Intel[4]</w:t>
            </w:r>
          </w:p>
        </w:tc>
        <w:tc>
          <w:tcPr>
            <w:tcW w:w="1118"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LG</w:t>
            </w:r>
          </w:p>
        </w:tc>
        <w:tc>
          <w:tcPr>
            <w:tcW w:w="1224" w:type="dxa"/>
            <w:tcBorders>
              <w:top w:val="single" w:sz="4" w:space="0" w:color="auto"/>
              <w:left w:val="nil"/>
              <w:bottom w:val="single" w:sz="4" w:space="0" w:color="auto"/>
              <w:right w:val="single" w:sz="4" w:space="0" w:color="auto"/>
            </w:tcBorders>
          </w:tcPr>
          <w:p w:rsidR="00F5000A" w:rsidRDefault="00F5000A" w:rsidP="009F4C5F">
            <w:pPr>
              <w:autoSpaceDE/>
              <w:jc w:val="center"/>
              <w:rPr>
                <w:color w:val="000000"/>
                <w:szCs w:val="22"/>
                <w:lang w:eastAsia="ko-KR"/>
              </w:rPr>
            </w:pPr>
            <w:r>
              <w:rPr>
                <w:rFonts w:hint="eastAsia"/>
                <w:color w:val="000000"/>
                <w:szCs w:val="22"/>
                <w:lang w:eastAsia="ko-KR"/>
              </w:rPr>
              <w:t>Ericsson[3]</w:t>
            </w:r>
          </w:p>
        </w:tc>
        <w:tc>
          <w:tcPr>
            <w:tcW w:w="1213" w:type="dxa"/>
            <w:tcBorders>
              <w:top w:val="single" w:sz="4" w:space="0" w:color="auto"/>
              <w:left w:val="nil"/>
              <w:bottom w:val="single" w:sz="4" w:space="0" w:color="auto"/>
              <w:right w:val="single" w:sz="4" w:space="0" w:color="auto"/>
            </w:tcBorders>
          </w:tcPr>
          <w:p w:rsidR="00F5000A" w:rsidRDefault="00F5000A" w:rsidP="009F4C5F">
            <w:pPr>
              <w:autoSpaceDE/>
              <w:jc w:val="center"/>
              <w:rPr>
                <w:color w:val="000000"/>
                <w:szCs w:val="22"/>
                <w:lang w:eastAsia="ko-KR"/>
              </w:rPr>
            </w:pPr>
            <w:r>
              <w:rPr>
                <w:rFonts w:hint="eastAsia"/>
                <w:color w:val="000000"/>
                <w:szCs w:val="22"/>
                <w:lang w:eastAsia="ko-KR"/>
              </w:rPr>
              <w:t>Intel[4]</w:t>
            </w:r>
          </w:p>
        </w:tc>
      </w:tr>
      <w:tr w:rsidR="00F5000A" w:rsidRPr="003D2D12" w:rsidTr="009F4C5F">
        <w:trPr>
          <w:trHeight w:val="330"/>
          <w:jc w:val="center"/>
        </w:trPr>
        <w:tc>
          <w:tcPr>
            <w:tcW w:w="11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000A" w:rsidRPr="00A2002C" w:rsidRDefault="00F5000A" w:rsidP="009F4C5F">
            <w:pPr>
              <w:autoSpaceDE/>
              <w:jc w:val="center"/>
              <w:rPr>
                <w:color w:val="000000"/>
                <w:szCs w:val="22"/>
              </w:rPr>
            </w:pPr>
            <w:r>
              <w:rPr>
                <w:rFonts w:hint="eastAsia"/>
                <w:color w:val="000000"/>
                <w:szCs w:val="22"/>
                <w:lang w:eastAsia="ko-KR"/>
              </w:rPr>
              <w:t>I</w:t>
            </w:r>
            <w:r w:rsidRPr="00A2002C">
              <w:rPr>
                <w:color w:val="000000"/>
                <w:szCs w:val="22"/>
              </w:rPr>
              <w:t>n-band</w:t>
            </w:r>
          </w:p>
        </w:tc>
        <w:tc>
          <w:tcPr>
            <w:tcW w:w="1674" w:type="dxa"/>
            <w:tcBorders>
              <w:top w:val="nil"/>
              <w:left w:val="nil"/>
              <w:bottom w:val="single" w:sz="4" w:space="0" w:color="auto"/>
              <w:right w:val="single" w:sz="4" w:space="0" w:color="auto"/>
            </w:tcBorders>
            <w:shd w:val="clear" w:color="auto" w:fill="auto"/>
            <w:noWrap/>
            <w:vAlign w:val="center"/>
            <w:hideMark/>
          </w:tcPr>
          <w:p w:rsidR="00F5000A" w:rsidRPr="00A2002C" w:rsidRDefault="00F5000A" w:rsidP="009F4C5F">
            <w:pPr>
              <w:autoSpaceDE/>
              <w:jc w:val="center"/>
              <w:rPr>
                <w:color w:val="000000"/>
                <w:szCs w:val="22"/>
              </w:rPr>
            </w:pPr>
            <w:r w:rsidRPr="00A2002C">
              <w:rPr>
                <w:color w:val="000000"/>
                <w:szCs w:val="22"/>
              </w:rPr>
              <w:t>Noise only</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99.89</w:t>
            </w:r>
          </w:p>
        </w:tc>
        <w:tc>
          <w:tcPr>
            <w:tcW w:w="1213"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99.88</w:t>
            </w:r>
          </w:p>
        </w:tc>
        <w:tc>
          <w:tcPr>
            <w:tcW w:w="1107"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99.90</w:t>
            </w:r>
          </w:p>
        </w:tc>
        <w:tc>
          <w:tcPr>
            <w:tcW w:w="1118"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1418</w:t>
            </w:r>
          </w:p>
        </w:tc>
        <w:tc>
          <w:tcPr>
            <w:tcW w:w="1224"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1736</w:t>
            </w:r>
          </w:p>
        </w:tc>
        <w:tc>
          <w:tcPr>
            <w:tcW w:w="1213"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1490</w:t>
            </w:r>
          </w:p>
        </w:tc>
      </w:tr>
      <w:tr w:rsidR="00F5000A" w:rsidRPr="003D2D12" w:rsidTr="009F4C5F">
        <w:trPr>
          <w:trHeight w:val="330"/>
          <w:jc w:val="center"/>
        </w:trPr>
        <w:tc>
          <w:tcPr>
            <w:tcW w:w="1191" w:type="dxa"/>
            <w:vMerge/>
            <w:tcBorders>
              <w:top w:val="nil"/>
              <w:left w:val="single" w:sz="4" w:space="0" w:color="auto"/>
              <w:bottom w:val="single" w:sz="4" w:space="0" w:color="auto"/>
              <w:right w:val="single" w:sz="4" w:space="0" w:color="auto"/>
            </w:tcBorders>
            <w:vAlign w:val="center"/>
            <w:hideMark/>
          </w:tcPr>
          <w:p w:rsidR="00F5000A" w:rsidRPr="00A2002C" w:rsidRDefault="00F5000A" w:rsidP="009F4C5F">
            <w:pPr>
              <w:autoSpaceDE/>
              <w:jc w:val="center"/>
              <w:rPr>
                <w:color w:val="000000"/>
                <w:szCs w:val="22"/>
              </w:rPr>
            </w:pPr>
          </w:p>
        </w:tc>
        <w:tc>
          <w:tcPr>
            <w:tcW w:w="1674" w:type="dxa"/>
            <w:tcBorders>
              <w:top w:val="nil"/>
              <w:left w:val="nil"/>
              <w:bottom w:val="single" w:sz="4" w:space="0" w:color="auto"/>
              <w:right w:val="single" w:sz="4" w:space="0" w:color="auto"/>
            </w:tcBorders>
            <w:shd w:val="clear" w:color="auto" w:fill="auto"/>
            <w:noWrap/>
            <w:vAlign w:val="center"/>
            <w:hideMark/>
          </w:tcPr>
          <w:p w:rsidR="00F5000A" w:rsidRPr="00A2002C" w:rsidRDefault="00F5000A" w:rsidP="009F4C5F">
            <w:pPr>
              <w:autoSpaceDE/>
              <w:jc w:val="center"/>
              <w:rPr>
                <w:color w:val="000000"/>
                <w:szCs w:val="22"/>
              </w:rPr>
            </w:pPr>
            <w:r w:rsidRPr="00A2002C">
              <w:rPr>
                <w:color w:val="000000"/>
                <w:szCs w:val="22"/>
              </w:rPr>
              <w:t>2 interferers</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98.19</w:t>
            </w:r>
          </w:p>
        </w:tc>
        <w:tc>
          <w:tcPr>
            <w:tcW w:w="1213"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97.96</w:t>
            </w:r>
          </w:p>
        </w:tc>
        <w:tc>
          <w:tcPr>
            <w:tcW w:w="1107"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98.38</w:t>
            </w:r>
          </w:p>
        </w:tc>
        <w:tc>
          <w:tcPr>
            <w:tcW w:w="1118"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160</w:t>
            </w:r>
          </w:p>
        </w:tc>
        <w:tc>
          <w:tcPr>
            <w:tcW w:w="1224"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180</w:t>
            </w:r>
          </w:p>
        </w:tc>
        <w:tc>
          <w:tcPr>
            <w:tcW w:w="1213"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160</w:t>
            </w:r>
          </w:p>
        </w:tc>
      </w:tr>
    </w:tbl>
    <w:p w:rsidR="00F5000A" w:rsidRDefault="00F5000A" w:rsidP="00F5000A">
      <w:pPr>
        <w:rPr>
          <w:b/>
          <w:u w:val="single"/>
          <w:lang w:eastAsia="ko-KR"/>
        </w:rPr>
      </w:pPr>
    </w:p>
    <w:p w:rsidR="00E97486" w:rsidRDefault="00E97486" w:rsidP="00625310">
      <w:pPr>
        <w:rPr>
          <w:b/>
          <w:u w:val="single"/>
          <w:lang w:eastAsia="ko-KR"/>
        </w:rPr>
      </w:pPr>
    </w:p>
    <w:p w:rsidR="00732EA3" w:rsidRDefault="007D3D25" w:rsidP="00625310">
      <w:pPr>
        <w:rPr>
          <w:b/>
          <w:u w:val="single"/>
          <w:lang w:eastAsia="ko-KR"/>
        </w:rPr>
      </w:pPr>
      <w:r w:rsidRPr="00625310">
        <w:rPr>
          <w:b/>
          <w:u w:val="single"/>
          <w:lang w:eastAsia="ko-KR"/>
        </w:rPr>
        <w:lastRenderedPageBreak/>
        <w:t xml:space="preserve">Proposal </w:t>
      </w:r>
      <w:r w:rsidR="00192973">
        <w:rPr>
          <w:rFonts w:hint="eastAsia"/>
          <w:b/>
          <w:u w:val="single"/>
          <w:lang w:eastAsia="ko-KR"/>
        </w:rPr>
        <w:t>4</w:t>
      </w:r>
      <w:r w:rsidRPr="00625310">
        <w:rPr>
          <w:b/>
          <w:u w:val="single"/>
          <w:lang w:eastAsia="ko-KR"/>
        </w:rPr>
        <w:t xml:space="preserve">: </w:t>
      </w:r>
      <w:r w:rsidR="00F301B7">
        <w:rPr>
          <w:rFonts w:hint="eastAsia"/>
          <w:b/>
          <w:u w:val="single"/>
          <w:lang w:eastAsia="ko-KR"/>
        </w:rPr>
        <w:t>The NB-SSS sequence consists of two ZC sequence multiplied by scrambling sequences</w:t>
      </w:r>
      <w:r w:rsidR="00AC5554">
        <w:rPr>
          <w:rFonts w:hint="eastAsia"/>
          <w:b/>
          <w:u w:val="single"/>
          <w:lang w:eastAsia="ko-KR"/>
        </w:rPr>
        <w:t>.</w:t>
      </w:r>
      <w:r w:rsidR="00F301B7">
        <w:rPr>
          <w:rFonts w:hint="eastAsia"/>
          <w:b/>
          <w:u w:val="single"/>
          <w:lang w:eastAsia="ko-KR"/>
        </w:rPr>
        <w:t xml:space="preserve"> Additional scrambling sequence can be considered for complexity reduction</w:t>
      </w:r>
      <w:r w:rsidR="00192973">
        <w:rPr>
          <w:rFonts w:hint="eastAsia"/>
          <w:b/>
          <w:u w:val="single"/>
          <w:lang w:eastAsia="ko-KR"/>
        </w:rPr>
        <w:t>.</w:t>
      </w:r>
    </w:p>
    <w:p w:rsidR="00E97486" w:rsidRPr="00625310" w:rsidRDefault="00E97486" w:rsidP="00625310">
      <w:pPr>
        <w:rPr>
          <w:b/>
          <w:u w:val="single"/>
          <w:lang w:eastAsia="ko-KR"/>
        </w:rPr>
      </w:pPr>
    </w:p>
    <w:p w:rsidR="007355E2" w:rsidRDefault="00BA0DB8" w:rsidP="00BA0DB8">
      <w:pPr>
        <w:pStyle w:val="1"/>
        <w:numPr>
          <w:ilvl w:val="0"/>
          <w:numId w:val="0"/>
        </w:numPr>
        <w:spacing w:before="120"/>
        <w:rPr>
          <w:lang w:eastAsia="ko-KR"/>
        </w:rPr>
      </w:pPr>
      <w:r>
        <w:rPr>
          <w:rFonts w:hint="eastAsia"/>
          <w:sz w:val="36"/>
          <w:lang w:eastAsia="ko-KR"/>
        </w:rPr>
        <w:t xml:space="preserve">3 </w:t>
      </w:r>
      <w:r w:rsidR="007355E2" w:rsidRPr="00BA0DB8">
        <w:rPr>
          <w:rFonts w:hint="eastAsia"/>
          <w:sz w:val="36"/>
          <w:lang w:eastAsia="ko-KR"/>
        </w:rPr>
        <w:t>Conclusions</w:t>
      </w:r>
    </w:p>
    <w:p w:rsidR="00AC5554" w:rsidRDefault="00AC5554" w:rsidP="0068758C">
      <w:pPr>
        <w:ind w:firstLine="360"/>
        <w:rPr>
          <w:lang w:eastAsia="ko-KR"/>
        </w:rPr>
      </w:pPr>
      <w:r>
        <w:rPr>
          <w:rFonts w:hint="eastAsia"/>
          <w:lang w:eastAsia="ko-KR"/>
        </w:rPr>
        <w:t>We discuss synchronization signal design for NB-</w:t>
      </w:r>
      <w:proofErr w:type="spellStart"/>
      <w:r>
        <w:rPr>
          <w:rFonts w:hint="eastAsia"/>
          <w:lang w:eastAsia="ko-KR"/>
        </w:rPr>
        <w:t>IoT</w:t>
      </w:r>
      <w:proofErr w:type="spellEnd"/>
      <w:r>
        <w:rPr>
          <w:rFonts w:hint="eastAsia"/>
          <w:lang w:eastAsia="ko-KR"/>
        </w:rPr>
        <w:t xml:space="preserve"> and have following proposals</w:t>
      </w:r>
      <w:r w:rsidR="004950E3">
        <w:rPr>
          <w:rFonts w:hint="eastAsia"/>
          <w:lang w:eastAsia="ko-KR"/>
        </w:rPr>
        <w:t xml:space="preserve"> and observations</w:t>
      </w:r>
      <w:r>
        <w:rPr>
          <w:rFonts w:hint="eastAsia"/>
          <w:lang w:eastAsia="ko-KR"/>
        </w:rPr>
        <w:t>:</w:t>
      </w:r>
    </w:p>
    <w:p w:rsidR="00192973" w:rsidRDefault="00192973" w:rsidP="00192973">
      <w:pPr>
        <w:rPr>
          <w:b/>
          <w:u w:val="single"/>
          <w:lang w:eastAsia="ko-KR"/>
        </w:rPr>
      </w:pPr>
      <w:r>
        <w:rPr>
          <w:rFonts w:hint="eastAsia"/>
          <w:b/>
          <w:u w:val="single"/>
          <w:lang w:eastAsia="ko-KR"/>
        </w:rPr>
        <w:t>Proposal</w:t>
      </w:r>
      <w:r w:rsidRPr="000F20C2">
        <w:rPr>
          <w:rFonts w:hint="eastAsia"/>
          <w:b/>
          <w:u w:val="single"/>
          <w:lang w:eastAsia="ko-KR"/>
        </w:rPr>
        <w:t xml:space="preserve"> </w:t>
      </w:r>
      <w:r>
        <w:rPr>
          <w:rFonts w:hint="eastAsia"/>
          <w:b/>
          <w:u w:val="single"/>
          <w:lang w:eastAsia="ko-KR"/>
        </w:rPr>
        <w:t>1</w:t>
      </w:r>
      <w:r w:rsidRPr="000F20C2">
        <w:rPr>
          <w:rFonts w:hint="eastAsia"/>
          <w:b/>
          <w:u w:val="single"/>
          <w:lang w:eastAsia="ko-KR"/>
        </w:rPr>
        <w:t>: The cover code should be supported for enhanced correlation property.</w:t>
      </w:r>
    </w:p>
    <w:p w:rsidR="00192973" w:rsidRDefault="00192973" w:rsidP="00192973">
      <w:pPr>
        <w:rPr>
          <w:lang w:eastAsia="ko-KR"/>
        </w:rPr>
      </w:pPr>
      <w:r>
        <w:rPr>
          <w:rFonts w:hint="eastAsia"/>
          <w:b/>
          <w:u w:val="single"/>
          <w:lang w:eastAsia="ko-KR"/>
        </w:rPr>
        <w:t>Observation 1: The similar correlation property in terms of 2</w:t>
      </w:r>
      <w:r w:rsidRPr="000F20C2">
        <w:rPr>
          <w:rFonts w:hint="eastAsia"/>
          <w:b/>
          <w:u w:val="single"/>
          <w:vertAlign w:val="superscript"/>
          <w:lang w:eastAsia="ko-KR"/>
        </w:rPr>
        <w:t>nd</w:t>
      </w:r>
      <w:r>
        <w:rPr>
          <w:rFonts w:hint="eastAsia"/>
          <w:b/>
          <w:u w:val="single"/>
          <w:lang w:eastAsia="ko-KR"/>
        </w:rPr>
        <w:t xml:space="preserve"> peak can be seen when the number of base sequences is 2 and 10.</w:t>
      </w:r>
    </w:p>
    <w:p w:rsidR="00192973" w:rsidRDefault="00192973" w:rsidP="00192973">
      <w:pPr>
        <w:rPr>
          <w:b/>
          <w:u w:val="single"/>
          <w:lang w:eastAsia="ko-KR"/>
        </w:rPr>
      </w:pPr>
      <w:r w:rsidRPr="0051340D">
        <w:rPr>
          <w:rFonts w:hint="eastAsia"/>
          <w:b/>
          <w:u w:val="single"/>
          <w:lang w:eastAsia="ko-KR"/>
        </w:rPr>
        <w:t xml:space="preserve">Observation </w:t>
      </w:r>
      <w:r>
        <w:rPr>
          <w:rFonts w:hint="eastAsia"/>
          <w:b/>
          <w:u w:val="single"/>
          <w:lang w:eastAsia="ko-KR"/>
        </w:rPr>
        <w:t>2</w:t>
      </w:r>
      <w:r w:rsidRPr="0051340D">
        <w:rPr>
          <w:rFonts w:hint="eastAsia"/>
          <w:b/>
          <w:u w:val="single"/>
          <w:lang w:eastAsia="ko-KR"/>
        </w:rPr>
        <w:t xml:space="preserve">: The </w:t>
      </w:r>
      <w:r w:rsidRPr="0051340D">
        <w:rPr>
          <w:b/>
          <w:u w:val="single"/>
          <w:lang w:eastAsia="ko-KR"/>
        </w:rPr>
        <w:t>computational</w:t>
      </w:r>
      <w:r w:rsidRPr="0051340D">
        <w:rPr>
          <w:rFonts w:hint="eastAsia"/>
          <w:b/>
          <w:u w:val="single"/>
          <w:lang w:eastAsia="ko-KR"/>
        </w:rPr>
        <w:t xml:space="preserve"> complexity linearly increases in proportion to the number of base sequences in NB-PSS in case of hierarchical correlation.</w:t>
      </w:r>
    </w:p>
    <w:p w:rsidR="00192973" w:rsidRPr="00D24BA8" w:rsidRDefault="00192973" w:rsidP="00192973">
      <w:pPr>
        <w:rPr>
          <w:b/>
          <w:u w:val="single"/>
          <w:lang w:eastAsia="ko-KR"/>
        </w:rPr>
      </w:pPr>
      <w:r w:rsidRPr="00D24BA8">
        <w:rPr>
          <w:rFonts w:hint="eastAsia"/>
          <w:b/>
          <w:u w:val="single"/>
          <w:lang w:eastAsia="ko-KR"/>
        </w:rPr>
        <w:t xml:space="preserve">Proposal </w:t>
      </w:r>
      <w:r>
        <w:rPr>
          <w:rFonts w:hint="eastAsia"/>
          <w:b/>
          <w:u w:val="single"/>
          <w:lang w:eastAsia="ko-KR"/>
        </w:rPr>
        <w:t>2</w:t>
      </w:r>
      <w:r w:rsidRPr="00D24BA8">
        <w:rPr>
          <w:rFonts w:hint="eastAsia"/>
          <w:b/>
          <w:u w:val="single"/>
          <w:lang w:eastAsia="ko-KR"/>
        </w:rPr>
        <w:t>: The number of base sequences in NB-PSS should be 2.</w:t>
      </w:r>
    </w:p>
    <w:p w:rsidR="00AC5554" w:rsidRDefault="00192973" w:rsidP="00625310">
      <w:pPr>
        <w:rPr>
          <w:b/>
          <w:u w:val="single"/>
          <w:lang w:eastAsia="ko-KR"/>
        </w:rPr>
      </w:pPr>
      <w:r w:rsidRPr="000B2537">
        <w:rPr>
          <w:rFonts w:hint="eastAsia"/>
          <w:b/>
          <w:u w:val="single"/>
          <w:lang w:eastAsia="ko-KR"/>
        </w:rPr>
        <w:t xml:space="preserve">Proposal </w:t>
      </w:r>
      <w:r>
        <w:rPr>
          <w:rFonts w:hint="eastAsia"/>
          <w:b/>
          <w:u w:val="single"/>
          <w:lang w:eastAsia="ko-KR"/>
        </w:rPr>
        <w:t>3</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w:t>
      </w:r>
      <w:r>
        <w:rPr>
          <w:rFonts w:hint="eastAsia"/>
          <w:b/>
          <w:u w:val="single"/>
          <w:lang w:eastAsia="ko-KR"/>
        </w:rPr>
        <w:t xml:space="preserve"> and</w:t>
      </w:r>
      <w:r w:rsidRPr="000B2537">
        <w:rPr>
          <w:rFonts w:hint="eastAsia"/>
          <w:b/>
          <w:u w:val="single"/>
          <w:lang w:eastAsia="ko-KR"/>
        </w:rPr>
        <w:t xml:space="preserve"> subframe locations.</w:t>
      </w:r>
    </w:p>
    <w:p w:rsidR="00192973" w:rsidRPr="00192973" w:rsidRDefault="00192973" w:rsidP="00625310">
      <w:pPr>
        <w:rPr>
          <w:lang w:eastAsia="ko-KR"/>
        </w:rPr>
      </w:pPr>
      <w:r w:rsidRPr="00625310">
        <w:rPr>
          <w:b/>
          <w:u w:val="single"/>
          <w:lang w:eastAsia="ko-KR"/>
        </w:rPr>
        <w:t xml:space="preserve">Proposal </w:t>
      </w:r>
      <w:r>
        <w:rPr>
          <w:rFonts w:hint="eastAsia"/>
          <w:b/>
          <w:u w:val="single"/>
          <w:lang w:eastAsia="ko-KR"/>
        </w:rPr>
        <w:t>4</w:t>
      </w:r>
      <w:r w:rsidRPr="00625310">
        <w:rPr>
          <w:b/>
          <w:u w:val="single"/>
          <w:lang w:eastAsia="ko-KR"/>
        </w:rPr>
        <w:t xml:space="preserve">: </w:t>
      </w:r>
      <w:r>
        <w:rPr>
          <w:rFonts w:hint="eastAsia"/>
          <w:b/>
          <w:u w:val="single"/>
          <w:lang w:eastAsia="ko-KR"/>
        </w:rPr>
        <w:t>The NB-SSS sequence consists of two ZC sequence multiplied by scrambling sequences. Additional scrambling sequence can be considered for complexity reduction.</w:t>
      </w: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0D6644" w:rsidRDefault="000D6644" w:rsidP="000D6644">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 NB-</w:t>
      </w:r>
      <w:proofErr w:type="spellStart"/>
      <w:r>
        <w:rPr>
          <w:rFonts w:eastAsia="바탕" w:hint="eastAsia"/>
          <w:szCs w:val="22"/>
          <w:lang w:eastAsia="ko-KR"/>
        </w:rPr>
        <w:t>IoT</w:t>
      </w:r>
      <w:proofErr w:type="spellEnd"/>
      <w:r>
        <w:rPr>
          <w:rFonts w:eastAsia="바탕" w:hint="eastAsia"/>
          <w:szCs w:val="22"/>
          <w:lang w:eastAsia="ko-KR"/>
        </w:rPr>
        <w:t xml:space="preserve"> ad-hoc Chairman</w:t>
      </w:r>
      <w:r>
        <w:rPr>
          <w:rFonts w:eastAsia="바탕"/>
          <w:szCs w:val="22"/>
          <w:lang w:eastAsia="ko-KR"/>
        </w:rPr>
        <w:t>’</w:t>
      </w:r>
      <w:r>
        <w:rPr>
          <w:rFonts w:eastAsia="바탕" w:hint="eastAsia"/>
          <w:szCs w:val="22"/>
          <w:lang w:eastAsia="ko-KR"/>
        </w:rPr>
        <w:t>s notes</w:t>
      </w:r>
    </w:p>
    <w:p w:rsidR="004C45F1"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w:t>
      </w:r>
      <w:r w:rsidR="000D6644">
        <w:rPr>
          <w:rFonts w:eastAsia="바탕" w:hint="eastAsia"/>
          <w:szCs w:val="22"/>
          <w:lang w:eastAsia="ko-KR"/>
        </w:rPr>
        <w:t>4</w:t>
      </w:r>
      <w:r>
        <w:rPr>
          <w:rFonts w:eastAsia="바탕" w:hint="eastAsia"/>
          <w:szCs w:val="22"/>
          <w:lang w:eastAsia="ko-KR"/>
        </w:rPr>
        <w:t xml:space="preserve"> Chairman</w:t>
      </w:r>
      <w:r>
        <w:rPr>
          <w:rFonts w:eastAsia="바탕"/>
          <w:szCs w:val="22"/>
          <w:lang w:eastAsia="ko-KR"/>
        </w:rPr>
        <w:t>’</w:t>
      </w:r>
      <w:r>
        <w:rPr>
          <w:rFonts w:eastAsia="바탕" w:hint="eastAsia"/>
          <w:szCs w:val="22"/>
          <w:lang w:eastAsia="ko-KR"/>
        </w:rPr>
        <w:t>s notes</w:t>
      </w:r>
    </w:p>
    <w:p w:rsidR="002E35DB" w:rsidRDefault="002E35DB"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w:t>
      </w:r>
      <w:r w:rsidR="00330393">
        <w:rPr>
          <w:rFonts w:eastAsia="바탕" w:hint="eastAsia"/>
          <w:szCs w:val="22"/>
          <w:lang w:eastAsia="ko-KR"/>
        </w:rPr>
        <w:t>60</w:t>
      </w:r>
      <w:r w:rsidR="006058FC">
        <w:rPr>
          <w:rFonts w:eastAsia="바탕" w:hint="eastAsia"/>
          <w:szCs w:val="22"/>
          <w:lang w:eastAsia="ko-KR"/>
        </w:rPr>
        <w:t>266</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00330393" w:rsidRPr="00100FA0">
        <w:rPr>
          <w:rFonts w:eastAsia="MS Mincho"/>
          <w:lang w:eastAsia="ja-JP"/>
        </w:rPr>
        <w:t>NB-</w:t>
      </w:r>
      <w:proofErr w:type="spellStart"/>
      <w:r w:rsidR="00330393" w:rsidRPr="00100FA0">
        <w:rPr>
          <w:rFonts w:eastAsia="MS Mincho"/>
          <w:lang w:eastAsia="ja-JP"/>
        </w:rPr>
        <w:t>IoT</w:t>
      </w:r>
      <w:proofErr w:type="spellEnd"/>
      <w:r w:rsidR="00330393" w:rsidRPr="00100FA0">
        <w:rPr>
          <w:rFonts w:eastAsia="MS Mincho"/>
          <w:lang w:eastAsia="ja-JP"/>
        </w:rPr>
        <w:t xml:space="preserve"> Primary Synchronization Signal Design</w:t>
      </w:r>
      <w:r>
        <w:rPr>
          <w:rFonts w:eastAsia="바탕" w:hint="eastAsia"/>
          <w:szCs w:val="22"/>
          <w:lang w:eastAsia="ko-KR"/>
        </w:rPr>
        <w:t>,</w:t>
      </w:r>
      <w:r>
        <w:rPr>
          <w:rFonts w:eastAsia="바탕"/>
          <w:szCs w:val="22"/>
          <w:lang w:eastAsia="ko-KR"/>
        </w:rPr>
        <w:t>”</w:t>
      </w:r>
      <w:r w:rsidR="00B920A4">
        <w:rPr>
          <w:rFonts w:eastAsia="바탕" w:hint="eastAsia"/>
          <w:szCs w:val="22"/>
          <w:lang w:eastAsia="ko-KR"/>
        </w:rPr>
        <w:t xml:space="preserve"> </w:t>
      </w:r>
      <w:r w:rsidR="006058FC">
        <w:rPr>
          <w:rFonts w:eastAsia="바탕" w:hint="eastAsia"/>
          <w:szCs w:val="22"/>
          <w:lang w:eastAsia="ko-KR"/>
        </w:rPr>
        <w:t>Ericsson</w:t>
      </w:r>
      <w:r>
        <w:rPr>
          <w:rFonts w:eastAsia="바탕" w:hint="eastAsia"/>
          <w:szCs w:val="22"/>
          <w:lang w:eastAsia="ko-KR"/>
        </w:rPr>
        <w:t>, R</w:t>
      </w:r>
      <w:r w:rsidR="00402A87">
        <w:rPr>
          <w:rFonts w:eastAsia="바탕" w:hint="eastAsia"/>
          <w:szCs w:val="22"/>
          <w:lang w:eastAsia="ko-KR"/>
        </w:rPr>
        <w:t>AN</w:t>
      </w:r>
      <w:r>
        <w:rPr>
          <w:rFonts w:eastAsia="바탕" w:hint="eastAsia"/>
          <w:szCs w:val="22"/>
          <w:lang w:eastAsia="ko-KR"/>
        </w:rPr>
        <w:t>1</w:t>
      </w:r>
      <w:r w:rsidR="006058FC">
        <w:rPr>
          <w:rFonts w:eastAsia="바탕" w:hint="eastAsia"/>
          <w:szCs w:val="22"/>
          <w:lang w:eastAsia="ko-KR"/>
        </w:rPr>
        <w:t>#84</w:t>
      </w:r>
      <w:r>
        <w:rPr>
          <w:rFonts w:eastAsia="바탕" w:hint="eastAsia"/>
          <w:szCs w:val="22"/>
          <w:lang w:eastAsia="ko-KR"/>
        </w:rPr>
        <w:t>.</w:t>
      </w:r>
    </w:p>
    <w:p w:rsidR="00402A87" w:rsidRDefault="00402A87"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r w:rsidR="00B920A4">
        <w:rPr>
          <w:rFonts w:eastAsia="바탕" w:hint="eastAsia"/>
          <w:szCs w:val="22"/>
          <w:lang w:eastAsia="ko-KR"/>
        </w:rPr>
        <w:t>160</w:t>
      </w:r>
      <w:r w:rsidR="006058FC">
        <w:rPr>
          <w:rFonts w:eastAsia="바탕" w:hint="eastAsia"/>
          <w:szCs w:val="22"/>
          <w:lang w:eastAsia="ko-KR"/>
        </w:rPr>
        <w:t>411</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006058FC" w:rsidRPr="00895E98">
        <w:rPr>
          <w:rFonts w:eastAsia="MS Mincho"/>
          <w:lang w:eastAsia="ja-JP"/>
        </w:rPr>
        <w:t>On NB-</w:t>
      </w:r>
      <w:proofErr w:type="spellStart"/>
      <w:r w:rsidR="006058FC" w:rsidRPr="00895E98">
        <w:rPr>
          <w:rFonts w:eastAsia="MS Mincho"/>
          <w:lang w:eastAsia="ja-JP"/>
        </w:rPr>
        <w:t>IoT</w:t>
      </w:r>
      <w:proofErr w:type="spellEnd"/>
      <w:r w:rsidR="006058FC" w:rsidRPr="00895E98">
        <w:rPr>
          <w:rFonts w:eastAsia="MS Mincho"/>
          <w:lang w:eastAsia="ja-JP"/>
        </w:rPr>
        <w:t xml:space="preserve"> Secondary Synchronization Signal Design</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006058FC">
        <w:rPr>
          <w:rFonts w:eastAsia="바탕" w:hint="eastAsia"/>
          <w:szCs w:val="22"/>
          <w:lang w:eastAsia="ko-KR"/>
        </w:rPr>
        <w:t>Intel</w:t>
      </w:r>
      <w:r>
        <w:rPr>
          <w:rFonts w:eastAsia="바탕" w:hint="eastAsia"/>
          <w:szCs w:val="22"/>
          <w:lang w:eastAsia="ko-KR"/>
        </w:rPr>
        <w:t>,</w:t>
      </w:r>
      <w:r w:rsidR="006058FC">
        <w:rPr>
          <w:rFonts w:eastAsia="바탕" w:hint="eastAsia"/>
          <w:szCs w:val="22"/>
          <w:lang w:eastAsia="ko-KR"/>
        </w:rPr>
        <w:t xml:space="preserve"> RAN1#84</w:t>
      </w:r>
      <w:r w:rsidR="00EB0411">
        <w:rPr>
          <w:rFonts w:eastAsia="바탕" w:hint="eastAsia"/>
          <w:szCs w:val="22"/>
          <w:lang w:eastAsia="ko-KR"/>
        </w:rPr>
        <w:t>.</w:t>
      </w:r>
    </w:p>
    <w:p w:rsidR="00F5000A" w:rsidRDefault="00F5000A"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 xml:space="preserve">R1-161116, </w:t>
      </w:r>
      <w:r>
        <w:rPr>
          <w:rFonts w:eastAsia="바탕"/>
          <w:szCs w:val="22"/>
          <w:lang w:eastAsia="ko-KR"/>
        </w:rPr>
        <w:t>“</w:t>
      </w:r>
      <w:r w:rsidRPr="00895E98">
        <w:rPr>
          <w:rFonts w:eastAsia="MS Mincho"/>
          <w:lang w:eastAsia="ja-JP"/>
        </w:rPr>
        <w:t>NB-PSS and NB-SSS Design</w:t>
      </w:r>
      <w:r>
        <w:rPr>
          <w:rFonts w:eastAsiaTheme="minorEastAsia" w:hint="eastAsia"/>
          <w:lang w:eastAsia="ko-KR"/>
        </w:rPr>
        <w:t>,</w:t>
      </w:r>
      <w:r>
        <w:rPr>
          <w:rFonts w:eastAsiaTheme="minorEastAsia"/>
          <w:lang w:eastAsia="ko-KR"/>
        </w:rPr>
        <w:t>”</w:t>
      </w:r>
      <w:r>
        <w:rPr>
          <w:rFonts w:eastAsiaTheme="minorEastAsia" w:hint="eastAsia"/>
          <w:lang w:eastAsia="ko-KR"/>
        </w:rPr>
        <w:t xml:space="preserve"> Qualcomm, RAN1#84.</w:t>
      </w:r>
    </w:p>
    <w:sectPr w:rsidR="00F5000A" w:rsidSect="00864087">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D54" w:rsidRDefault="00D94D54">
      <w:pPr>
        <w:spacing w:after="0"/>
      </w:pPr>
      <w:r>
        <w:separator/>
      </w:r>
    </w:p>
  </w:endnote>
  <w:endnote w:type="continuationSeparator" w:id="0">
    <w:p w:rsidR="00D94D54" w:rsidRDefault="00D94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F3" w:rsidRDefault="007C6DF3"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BD1C95">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BD1C95">
      <w:rPr>
        <w:rStyle w:val="a6"/>
      </w:rPr>
      <w:t>8</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D54" w:rsidRDefault="00D94D54">
      <w:pPr>
        <w:spacing w:after="0"/>
      </w:pPr>
      <w:r>
        <w:separator/>
      </w:r>
    </w:p>
  </w:footnote>
  <w:footnote w:type="continuationSeparator" w:id="0">
    <w:p w:rsidR="00D94D54" w:rsidRDefault="00D94D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F3" w:rsidRDefault="007C6D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A511671"/>
    <w:multiLevelType w:val="hybridMultilevel"/>
    <w:tmpl w:val="0E820E72"/>
    <w:lvl w:ilvl="0" w:tplc="9FF889DC">
      <w:start w:val="1"/>
      <w:numFmt w:val="bullet"/>
      <w:lvlText w:val="•"/>
      <w:lvlJc w:val="left"/>
      <w:pPr>
        <w:tabs>
          <w:tab w:val="num" w:pos="360"/>
        </w:tabs>
        <w:ind w:left="360" w:hanging="360"/>
      </w:pPr>
      <w:rPr>
        <w:rFonts w:ascii="Arial" w:hAnsi="Arial" w:hint="default"/>
      </w:rPr>
    </w:lvl>
    <w:lvl w:ilvl="1" w:tplc="5FA6021C">
      <w:start w:val="1"/>
      <w:numFmt w:val="bullet"/>
      <w:lvlText w:val="•"/>
      <w:lvlJc w:val="left"/>
      <w:pPr>
        <w:tabs>
          <w:tab w:val="num" w:pos="1080"/>
        </w:tabs>
        <w:ind w:left="1080" w:hanging="360"/>
      </w:pPr>
      <w:rPr>
        <w:rFonts w:ascii="Arial" w:hAnsi="Arial" w:hint="default"/>
      </w:rPr>
    </w:lvl>
    <w:lvl w:ilvl="2" w:tplc="2D4AE554">
      <w:start w:val="1"/>
      <w:numFmt w:val="bullet"/>
      <w:lvlText w:val="•"/>
      <w:lvlJc w:val="left"/>
      <w:pPr>
        <w:tabs>
          <w:tab w:val="num" w:pos="1800"/>
        </w:tabs>
        <w:ind w:left="1800" w:hanging="360"/>
      </w:pPr>
      <w:rPr>
        <w:rFonts w:ascii="Arial" w:hAnsi="Arial" w:hint="default"/>
      </w:rPr>
    </w:lvl>
    <w:lvl w:ilvl="3" w:tplc="69BE15C0">
      <w:start w:val="1"/>
      <w:numFmt w:val="bullet"/>
      <w:lvlText w:val="•"/>
      <w:lvlJc w:val="left"/>
      <w:pPr>
        <w:tabs>
          <w:tab w:val="num" w:pos="2520"/>
        </w:tabs>
        <w:ind w:left="2520" w:hanging="360"/>
      </w:pPr>
      <w:rPr>
        <w:rFonts w:ascii="Arial" w:hAnsi="Arial" w:hint="default"/>
      </w:rPr>
    </w:lvl>
    <w:lvl w:ilvl="4" w:tplc="B3CACE22" w:tentative="1">
      <w:start w:val="1"/>
      <w:numFmt w:val="bullet"/>
      <w:lvlText w:val="•"/>
      <w:lvlJc w:val="left"/>
      <w:pPr>
        <w:tabs>
          <w:tab w:val="num" w:pos="3240"/>
        </w:tabs>
        <w:ind w:left="3240" w:hanging="360"/>
      </w:pPr>
      <w:rPr>
        <w:rFonts w:ascii="Arial" w:hAnsi="Arial" w:hint="default"/>
      </w:rPr>
    </w:lvl>
    <w:lvl w:ilvl="5" w:tplc="85684C62" w:tentative="1">
      <w:start w:val="1"/>
      <w:numFmt w:val="bullet"/>
      <w:lvlText w:val="•"/>
      <w:lvlJc w:val="left"/>
      <w:pPr>
        <w:tabs>
          <w:tab w:val="num" w:pos="3960"/>
        </w:tabs>
        <w:ind w:left="3960" w:hanging="360"/>
      </w:pPr>
      <w:rPr>
        <w:rFonts w:ascii="Arial" w:hAnsi="Arial" w:hint="default"/>
      </w:rPr>
    </w:lvl>
    <w:lvl w:ilvl="6" w:tplc="AD3A2660" w:tentative="1">
      <w:start w:val="1"/>
      <w:numFmt w:val="bullet"/>
      <w:lvlText w:val="•"/>
      <w:lvlJc w:val="left"/>
      <w:pPr>
        <w:tabs>
          <w:tab w:val="num" w:pos="4680"/>
        </w:tabs>
        <w:ind w:left="4680" w:hanging="360"/>
      </w:pPr>
      <w:rPr>
        <w:rFonts w:ascii="Arial" w:hAnsi="Arial" w:hint="default"/>
      </w:rPr>
    </w:lvl>
    <w:lvl w:ilvl="7" w:tplc="73ECC276" w:tentative="1">
      <w:start w:val="1"/>
      <w:numFmt w:val="bullet"/>
      <w:lvlText w:val="•"/>
      <w:lvlJc w:val="left"/>
      <w:pPr>
        <w:tabs>
          <w:tab w:val="num" w:pos="5400"/>
        </w:tabs>
        <w:ind w:left="5400" w:hanging="360"/>
      </w:pPr>
      <w:rPr>
        <w:rFonts w:ascii="Arial" w:hAnsi="Arial" w:hint="default"/>
      </w:rPr>
    </w:lvl>
    <w:lvl w:ilvl="8" w:tplc="CCDA868A" w:tentative="1">
      <w:start w:val="1"/>
      <w:numFmt w:val="bullet"/>
      <w:lvlText w:val="•"/>
      <w:lvlJc w:val="left"/>
      <w:pPr>
        <w:tabs>
          <w:tab w:val="num" w:pos="6120"/>
        </w:tabs>
        <w:ind w:left="6120" w:hanging="360"/>
      </w:pPr>
      <w:rPr>
        <w:rFonts w:ascii="Arial" w:hAnsi="Arial" w:hint="default"/>
      </w:rPr>
    </w:lvl>
  </w:abstractNum>
  <w:abstractNum w:abstractNumId="5">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7">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1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4">
    <w:nsid w:val="63B5576B"/>
    <w:multiLevelType w:val="hybridMultilevel"/>
    <w:tmpl w:val="9DB2638A"/>
    <w:lvl w:ilvl="0" w:tplc="A4944F46">
      <w:start w:val="1"/>
      <w:numFmt w:val="lowerLetter"/>
      <w:lvlText w:val="(%1)"/>
      <w:lvlJc w:val="left"/>
      <w:pPr>
        <w:ind w:left="7200" w:hanging="4716"/>
      </w:pPr>
      <w:rPr>
        <w:rFonts w:hint="default"/>
      </w:rPr>
    </w:lvl>
    <w:lvl w:ilvl="1" w:tplc="04090019" w:tentative="1">
      <w:start w:val="1"/>
      <w:numFmt w:val="upperLetter"/>
      <w:lvlText w:val="%2."/>
      <w:lvlJc w:val="left"/>
      <w:pPr>
        <w:ind w:left="3284" w:hanging="400"/>
      </w:pPr>
    </w:lvl>
    <w:lvl w:ilvl="2" w:tplc="0409001B" w:tentative="1">
      <w:start w:val="1"/>
      <w:numFmt w:val="lowerRoman"/>
      <w:lvlText w:val="%3."/>
      <w:lvlJc w:val="right"/>
      <w:pPr>
        <w:ind w:left="3684" w:hanging="400"/>
      </w:pPr>
    </w:lvl>
    <w:lvl w:ilvl="3" w:tplc="0409000F" w:tentative="1">
      <w:start w:val="1"/>
      <w:numFmt w:val="decimal"/>
      <w:lvlText w:val="%4."/>
      <w:lvlJc w:val="left"/>
      <w:pPr>
        <w:ind w:left="4084" w:hanging="400"/>
      </w:pPr>
    </w:lvl>
    <w:lvl w:ilvl="4" w:tplc="04090019" w:tentative="1">
      <w:start w:val="1"/>
      <w:numFmt w:val="upperLetter"/>
      <w:lvlText w:val="%5."/>
      <w:lvlJc w:val="left"/>
      <w:pPr>
        <w:ind w:left="4484" w:hanging="400"/>
      </w:pPr>
    </w:lvl>
    <w:lvl w:ilvl="5" w:tplc="0409001B" w:tentative="1">
      <w:start w:val="1"/>
      <w:numFmt w:val="lowerRoman"/>
      <w:lvlText w:val="%6."/>
      <w:lvlJc w:val="right"/>
      <w:pPr>
        <w:ind w:left="4884" w:hanging="400"/>
      </w:pPr>
    </w:lvl>
    <w:lvl w:ilvl="6" w:tplc="0409000F" w:tentative="1">
      <w:start w:val="1"/>
      <w:numFmt w:val="decimal"/>
      <w:lvlText w:val="%7."/>
      <w:lvlJc w:val="left"/>
      <w:pPr>
        <w:ind w:left="5284" w:hanging="400"/>
      </w:pPr>
    </w:lvl>
    <w:lvl w:ilvl="7" w:tplc="04090019" w:tentative="1">
      <w:start w:val="1"/>
      <w:numFmt w:val="upperLetter"/>
      <w:lvlText w:val="%8."/>
      <w:lvlJc w:val="left"/>
      <w:pPr>
        <w:ind w:left="5684" w:hanging="400"/>
      </w:pPr>
    </w:lvl>
    <w:lvl w:ilvl="8" w:tplc="0409001B" w:tentative="1">
      <w:start w:val="1"/>
      <w:numFmt w:val="lowerRoman"/>
      <w:lvlText w:val="%9."/>
      <w:lvlJc w:val="right"/>
      <w:pPr>
        <w:ind w:left="6084" w:hanging="400"/>
      </w:pPr>
    </w:lvl>
  </w:abstractNum>
  <w:abstractNum w:abstractNumId="15">
    <w:nsid w:val="674E73E3"/>
    <w:multiLevelType w:val="hybridMultilevel"/>
    <w:tmpl w:val="748E01F2"/>
    <w:lvl w:ilvl="0" w:tplc="3670B586">
      <w:start w:val="1"/>
      <w:numFmt w:val="lowerLetter"/>
      <w:lvlText w:val="(%1)"/>
      <w:lvlJc w:val="left"/>
      <w:pPr>
        <w:ind w:left="7260" w:hanging="510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6">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BC3036"/>
    <w:multiLevelType w:val="hybridMultilevel"/>
    <w:tmpl w:val="774C2E4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20">
    <w:nsid w:val="7D6E4594"/>
    <w:multiLevelType w:val="hybridMultilevel"/>
    <w:tmpl w:val="FBB6140A"/>
    <w:lvl w:ilvl="0" w:tplc="31200D1C">
      <w:start w:val="1"/>
      <w:numFmt w:val="bullet"/>
      <w:lvlText w:val="•"/>
      <w:lvlJc w:val="left"/>
      <w:pPr>
        <w:tabs>
          <w:tab w:val="num" w:pos="720"/>
        </w:tabs>
        <w:ind w:left="720" w:hanging="360"/>
      </w:pPr>
      <w:rPr>
        <w:rFonts w:ascii="Arial" w:hAnsi="Arial" w:hint="default"/>
      </w:rPr>
    </w:lvl>
    <w:lvl w:ilvl="1" w:tplc="66868760">
      <w:start w:val="53"/>
      <w:numFmt w:val="bullet"/>
      <w:lvlText w:val="–"/>
      <w:lvlJc w:val="left"/>
      <w:pPr>
        <w:tabs>
          <w:tab w:val="num" w:pos="1440"/>
        </w:tabs>
        <w:ind w:left="1440" w:hanging="360"/>
      </w:pPr>
      <w:rPr>
        <w:rFonts w:ascii="Arial" w:hAnsi="Arial" w:hint="default"/>
      </w:rPr>
    </w:lvl>
    <w:lvl w:ilvl="2" w:tplc="F7C264C6">
      <w:start w:val="53"/>
      <w:numFmt w:val="bullet"/>
      <w:lvlText w:val="•"/>
      <w:lvlJc w:val="left"/>
      <w:pPr>
        <w:tabs>
          <w:tab w:val="num" w:pos="2160"/>
        </w:tabs>
        <w:ind w:left="2160" w:hanging="360"/>
      </w:pPr>
      <w:rPr>
        <w:rFonts w:ascii="Arial" w:hAnsi="Arial" w:hint="default"/>
      </w:rPr>
    </w:lvl>
    <w:lvl w:ilvl="3" w:tplc="9DCAE7F2" w:tentative="1">
      <w:start w:val="1"/>
      <w:numFmt w:val="bullet"/>
      <w:lvlText w:val="•"/>
      <w:lvlJc w:val="left"/>
      <w:pPr>
        <w:tabs>
          <w:tab w:val="num" w:pos="2880"/>
        </w:tabs>
        <w:ind w:left="2880" w:hanging="360"/>
      </w:pPr>
      <w:rPr>
        <w:rFonts w:ascii="Arial" w:hAnsi="Arial" w:hint="default"/>
      </w:rPr>
    </w:lvl>
    <w:lvl w:ilvl="4" w:tplc="D2D6E7D6" w:tentative="1">
      <w:start w:val="1"/>
      <w:numFmt w:val="bullet"/>
      <w:lvlText w:val="•"/>
      <w:lvlJc w:val="left"/>
      <w:pPr>
        <w:tabs>
          <w:tab w:val="num" w:pos="3600"/>
        </w:tabs>
        <w:ind w:left="3600" w:hanging="360"/>
      </w:pPr>
      <w:rPr>
        <w:rFonts w:ascii="Arial" w:hAnsi="Arial" w:hint="default"/>
      </w:rPr>
    </w:lvl>
    <w:lvl w:ilvl="5" w:tplc="8830158C" w:tentative="1">
      <w:start w:val="1"/>
      <w:numFmt w:val="bullet"/>
      <w:lvlText w:val="•"/>
      <w:lvlJc w:val="left"/>
      <w:pPr>
        <w:tabs>
          <w:tab w:val="num" w:pos="4320"/>
        </w:tabs>
        <w:ind w:left="4320" w:hanging="360"/>
      </w:pPr>
      <w:rPr>
        <w:rFonts w:ascii="Arial" w:hAnsi="Arial" w:hint="default"/>
      </w:rPr>
    </w:lvl>
    <w:lvl w:ilvl="6" w:tplc="DCB49FFC" w:tentative="1">
      <w:start w:val="1"/>
      <w:numFmt w:val="bullet"/>
      <w:lvlText w:val="•"/>
      <w:lvlJc w:val="left"/>
      <w:pPr>
        <w:tabs>
          <w:tab w:val="num" w:pos="5040"/>
        </w:tabs>
        <w:ind w:left="5040" w:hanging="360"/>
      </w:pPr>
      <w:rPr>
        <w:rFonts w:ascii="Arial" w:hAnsi="Arial" w:hint="default"/>
      </w:rPr>
    </w:lvl>
    <w:lvl w:ilvl="7" w:tplc="0A6C2A8C" w:tentative="1">
      <w:start w:val="1"/>
      <w:numFmt w:val="bullet"/>
      <w:lvlText w:val="•"/>
      <w:lvlJc w:val="left"/>
      <w:pPr>
        <w:tabs>
          <w:tab w:val="num" w:pos="5760"/>
        </w:tabs>
        <w:ind w:left="5760" w:hanging="360"/>
      </w:pPr>
      <w:rPr>
        <w:rFonts w:ascii="Arial" w:hAnsi="Arial" w:hint="default"/>
      </w:rPr>
    </w:lvl>
    <w:lvl w:ilvl="8" w:tplc="AF5CE478" w:tentative="1">
      <w:start w:val="1"/>
      <w:numFmt w:val="bullet"/>
      <w:lvlText w:val="•"/>
      <w:lvlJc w:val="left"/>
      <w:pPr>
        <w:tabs>
          <w:tab w:val="num" w:pos="6480"/>
        </w:tabs>
        <w:ind w:left="6480" w:hanging="360"/>
      </w:pPr>
      <w:rPr>
        <w:rFonts w:ascii="Arial" w:hAnsi="Arial" w:hint="default"/>
      </w:rPr>
    </w:lvl>
  </w:abstractNum>
  <w:abstractNum w:abstractNumId="21">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
    <w:nsid w:val="7F413D98"/>
    <w:multiLevelType w:val="hybridMultilevel"/>
    <w:tmpl w:val="694E7704"/>
    <w:lvl w:ilvl="0" w:tplc="30CA323C">
      <w:start w:val="1"/>
      <w:numFmt w:val="bullet"/>
      <w:lvlText w:val="•"/>
      <w:lvlJc w:val="left"/>
      <w:pPr>
        <w:tabs>
          <w:tab w:val="num" w:pos="720"/>
        </w:tabs>
        <w:ind w:left="720" w:hanging="360"/>
      </w:pPr>
      <w:rPr>
        <w:rFonts w:ascii="Arial" w:hAnsi="Arial" w:hint="default"/>
      </w:rPr>
    </w:lvl>
    <w:lvl w:ilvl="1" w:tplc="7118FDC2">
      <w:start w:val="53"/>
      <w:numFmt w:val="bullet"/>
      <w:lvlText w:val="–"/>
      <w:lvlJc w:val="left"/>
      <w:pPr>
        <w:tabs>
          <w:tab w:val="num" w:pos="1440"/>
        </w:tabs>
        <w:ind w:left="1440" w:hanging="360"/>
      </w:pPr>
      <w:rPr>
        <w:rFonts w:ascii="Arial" w:hAnsi="Arial" w:hint="default"/>
      </w:rPr>
    </w:lvl>
    <w:lvl w:ilvl="2" w:tplc="84588C1C" w:tentative="1">
      <w:start w:val="1"/>
      <w:numFmt w:val="bullet"/>
      <w:lvlText w:val="•"/>
      <w:lvlJc w:val="left"/>
      <w:pPr>
        <w:tabs>
          <w:tab w:val="num" w:pos="2160"/>
        </w:tabs>
        <w:ind w:left="2160" w:hanging="360"/>
      </w:pPr>
      <w:rPr>
        <w:rFonts w:ascii="Arial" w:hAnsi="Arial" w:hint="default"/>
      </w:rPr>
    </w:lvl>
    <w:lvl w:ilvl="3" w:tplc="944A6284" w:tentative="1">
      <w:start w:val="1"/>
      <w:numFmt w:val="bullet"/>
      <w:lvlText w:val="•"/>
      <w:lvlJc w:val="left"/>
      <w:pPr>
        <w:tabs>
          <w:tab w:val="num" w:pos="2880"/>
        </w:tabs>
        <w:ind w:left="2880" w:hanging="360"/>
      </w:pPr>
      <w:rPr>
        <w:rFonts w:ascii="Arial" w:hAnsi="Arial" w:hint="default"/>
      </w:rPr>
    </w:lvl>
    <w:lvl w:ilvl="4" w:tplc="E5824C74" w:tentative="1">
      <w:start w:val="1"/>
      <w:numFmt w:val="bullet"/>
      <w:lvlText w:val="•"/>
      <w:lvlJc w:val="left"/>
      <w:pPr>
        <w:tabs>
          <w:tab w:val="num" w:pos="3600"/>
        </w:tabs>
        <w:ind w:left="3600" w:hanging="360"/>
      </w:pPr>
      <w:rPr>
        <w:rFonts w:ascii="Arial" w:hAnsi="Arial" w:hint="default"/>
      </w:rPr>
    </w:lvl>
    <w:lvl w:ilvl="5" w:tplc="4DC86A5C" w:tentative="1">
      <w:start w:val="1"/>
      <w:numFmt w:val="bullet"/>
      <w:lvlText w:val="•"/>
      <w:lvlJc w:val="left"/>
      <w:pPr>
        <w:tabs>
          <w:tab w:val="num" w:pos="4320"/>
        </w:tabs>
        <w:ind w:left="4320" w:hanging="360"/>
      </w:pPr>
      <w:rPr>
        <w:rFonts w:ascii="Arial" w:hAnsi="Arial" w:hint="default"/>
      </w:rPr>
    </w:lvl>
    <w:lvl w:ilvl="6" w:tplc="D4D225C4" w:tentative="1">
      <w:start w:val="1"/>
      <w:numFmt w:val="bullet"/>
      <w:lvlText w:val="•"/>
      <w:lvlJc w:val="left"/>
      <w:pPr>
        <w:tabs>
          <w:tab w:val="num" w:pos="5040"/>
        </w:tabs>
        <w:ind w:left="5040" w:hanging="360"/>
      </w:pPr>
      <w:rPr>
        <w:rFonts w:ascii="Arial" w:hAnsi="Arial" w:hint="default"/>
      </w:rPr>
    </w:lvl>
    <w:lvl w:ilvl="7" w:tplc="293C6206" w:tentative="1">
      <w:start w:val="1"/>
      <w:numFmt w:val="bullet"/>
      <w:lvlText w:val="•"/>
      <w:lvlJc w:val="left"/>
      <w:pPr>
        <w:tabs>
          <w:tab w:val="num" w:pos="5760"/>
        </w:tabs>
        <w:ind w:left="5760" w:hanging="360"/>
      </w:pPr>
      <w:rPr>
        <w:rFonts w:ascii="Arial" w:hAnsi="Arial" w:hint="default"/>
      </w:rPr>
    </w:lvl>
    <w:lvl w:ilvl="8" w:tplc="F31879D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1"/>
  </w:num>
  <w:num w:numId="4">
    <w:abstractNumId w:val="16"/>
  </w:num>
  <w:num w:numId="5">
    <w:abstractNumId w:val="10"/>
  </w:num>
  <w:num w:numId="6">
    <w:abstractNumId w:val="7"/>
  </w:num>
  <w:num w:numId="7">
    <w:abstractNumId w:val="2"/>
  </w:num>
  <w:num w:numId="8">
    <w:abstractNumId w:val="0"/>
  </w:num>
  <w:num w:numId="9">
    <w:abstractNumId w:val="13"/>
  </w:num>
  <w:num w:numId="10">
    <w:abstractNumId w:val="5"/>
  </w:num>
  <w:num w:numId="11">
    <w:abstractNumId w:val="6"/>
  </w:num>
  <w:num w:numId="12">
    <w:abstractNumId w:val="11"/>
  </w:num>
  <w:num w:numId="13">
    <w:abstractNumId w:val="3"/>
  </w:num>
  <w:num w:numId="14">
    <w:abstractNumId w:val="8"/>
  </w:num>
  <w:num w:numId="15">
    <w:abstractNumId w:val="19"/>
  </w:num>
  <w:num w:numId="16">
    <w:abstractNumId w:val="12"/>
  </w:num>
  <w:num w:numId="17">
    <w:abstractNumId w:val="9"/>
  </w:num>
  <w:num w:numId="18">
    <w:abstractNumId w:val="17"/>
  </w:num>
  <w:num w:numId="19">
    <w:abstractNumId w:val="20"/>
  </w:num>
  <w:num w:numId="20">
    <w:abstractNumId w:val="22"/>
  </w:num>
  <w:num w:numId="21">
    <w:abstractNumId w:val="4"/>
  </w:num>
  <w:num w:numId="22">
    <w:abstractNumId w:val="18"/>
  </w:num>
  <w:num w:numId="23">
    <w:abstractNumId w:val="14"/>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7AEC"/>
    <w:rsid w:val="00010268"/>
    <w:rsid w:val="00011712"/>
    <w:rsid w:val="00011995"/>
    <w:rsid w:val="00012205"/>
    <w:rsid w:val="000127D0"/>
    <w:rsid w:val="00013062"/>
    <w:rsid w:val="000145E9"/>
    <w:rsid w:val="00016BAD"/>
    <w:rsid w:val="0002074F"/>
    <w:rsid w:val="00020B81"/>
    <w:rsid w:val="000225E9"/>
    <w:rsid w:val="00023291"/>
    <w:rsid w:val="00026003"/>
    <w:rsid w:val="00030235"/>
    <w:rsid w:val="00031124"/>
    <w:rsid w:val="00031C14"/>
    <w:rsid w:val="000326AC"/>
    <w:rsid w:val="00032A43"/>
    <w:rsid w:val="0003359F"/>
    <w:rsid w:val="00034F1E"/>
    <w:rsid w:val="0003595D"/>
    <w:rsid w:val="000361B2"/>
    <w:rsid w:val="000365D0"/>
    <w:rsid w:val="00036B8C"/>
    <w:rsid w:val="00040126"/>
    <w:rsid w:val="00040309"/>
    <w:rsid w:val="000408FE"/>
    <w:rsid w:val="00041127"/>
    <w:rsid w:val="00043DDD"/>
    <w:rsid w:val="00044F61"/>
    <w:rsid w:val="000458F0"/>
    <w:rsid w:val="0004704C"/>
    <w:rsid w:val="0005004E"/>
    <w:rsid w:val="00050C86"/>
    <w:rsid w:val="0005108A"/>
    <w:rsid w:val="00054D9A"/>
    <w:rsid w:val="0006051E"/>
    <w:rsid w:val="000606BF"/>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7E5E"/>
    <w:rsid w:val="000B0CD2"/>
    <w:rsid w:val="000B2537"/>
    <w:rsid w:val="000B489E"/>
    <w:rsid w:val="000B5A10"/>
    <w:rsid w:val="000B5A5F"/>
    <w:rsid w:val="000C03CD"/>
    <w:rsid w:val="000C04A4"/>
    <w:rsid w:val="000C1783"/>
    <w:rsid w:val="000C192F"/>
    <w:rsid w:val="000C1E85"/>
    <w:rsid w:val="000C3AAC"/>
    <w:rsid w:val="000C753C"/>
    <w:rsid w:val="000C7B00"/>
    <w:rsid w:val="000D24CE"/>
    <w:rsid w:val="000D38C1"/>
    <w:rsid w:val="000D4181"/>
    <w:rsid w:val="000D6644"/>
    <w:rsid w:val="000D6AE0"/>
    <w:rsid w:val="000E13C8"/>
    <w:rsid w:val="000E1F9D"/>
    <w:rsid w:val="000E27C5"/>
    <w:rsid w:val="000F0665"/>
    <w:rsid w:val="000F13BD"/>
    <w:rsid w:val="000F1E1F"/>
    <w:rsid w:val="000F20C2"/>
    <w:rsid w:val="000F2418"/>
    <w:rsid w:val="000F602D"/>
    <w:rsid w:val="000F6645"/>
    <w:rsid w:val="000F6AC5"/>
    <w:rsid w:val="000F70D4"/>
    <w:rsid w:val="00101DFF"/>
    <w:rsid w:val="00102C4D"/>
    <w:rsid w:val="001034CB"/>
    <w:rsid w:val="00104759"/>
    <w:rsid w:val="00105AFE"/>
    <w:rsid w:val="00106B51"/>
    <w:rsid w:val="00106D6B"/>
    <w:rsid w:val="0011017D"/>
    <w:rsid w:val="001112D5"/>
    <w:rsid w:val="0011131C"/>
    <w:rsid w:val="0011227C"/>
    <w:rsid w:val="00113487"/>
    <w:rsid w:val="001171EA"/>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3F89"/>
    <w:rsid w:val="00144A97"/>
    <w:rsid w:val="001475DF"/>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124D"/>
    <w:rsid w:val="00183736"/>
    <w:rsid w:val="0018415E"/>
    <w:rsid w:val="00185D0B"/>
    <w:rsid w:val="0018759F"/>
    <w:rsid w:val="001908FE"/>
    <w:rsid w:val="00190AD8"/>
    <w:rsid w:val="00190E54"/>
    <w:rsid w:val="00192973"/>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181"/>
    <w:rsid w:val="001D2D2A"/>
    <w:rsid w:val="001D2DF7"/>
    <w:rsid w:val="001D50D6"/>
    <w:rsid w:val="001D66BE"/>
    <w:rsid w:val="001D75EA"/>
    <w:rsid w:val="001E1136"/>
    <w:rsid w:val="001E1534"/>
    <w:rsid w:val="001E379F"/>
    <w:rsid w:val="001E3A21"/>
    <w:rsid w:val="001E5438"/>
    <w:rsid w:val="001E6DE2"/>
    <w:rsid w:val="001E7D0C"/>
    <w:rsid w:val="001E7D93"/>
    <w:rsid w:val="001F02B5"/>
    <w:rsid w:val="001F0778"/>
    <w:rsid w:val="001F0921"/>
    <w:rsid w:val="001F1BFC"/>
    <w:rsid w:val="001F2034"/>
    <w:rsid w:val="001F2A45"/>
    <w:rsid w:val="001F4D56"/>
    <w:rsid w:val="001F4D90"/>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4EF9"/>
    <w:rsid w:val="002367B7"/>
    <w:rsid w:val="00236DB9"/>
    <w:rsid w:val="00237BB3"/>
    <w:rsid w:val="00240D40"/>
    <w:rsid w:val="00240DEC"/>
    <w:rsid w:val="00242450"/>
    <w:rsid w:val="002438B6"/>
    <w:rsid w:val="00244576"/>
    <w:rsid w:val="002452DA"/>
    <w:rsid w:val="002500F0"/>
    <w:rsid w:val="00251001"/>
    <w:rsid w:val="00252523"/>
    <w:rsid w:val="002548E7"/>
    <w:rsid w:val="00262B2F"/>
    <w:rsid w:val="00262FC3"/>
    <w:rsid w:val="00263431"/>
    <w:rsid w:val="0026392E"/>
    <w:rsid w:val="00264D81"/>
    <w:rsid w:val="00265134"/>
    <w:rsid w:val="00265258"/>
    <w:rsid w:val="00271683"/>
    <w:rsid w:val="00271AAE"/>
    <w:rsid w:val="002736ED"/>
    <w:rsid w:val="00275A83"/>
    <w:rsid w:val="00281B01"/>
    <w:rsid w:val="00283D7F"/>
    <w:rsid w:val="00292785"/>
    <w:rsid w:val="0029515C"/>
    <w:rsid w:val="00295B9F"/>
    <w:rsid w:val="002978AD"/>
    <w:rsid w:val="002A0224"/>
    <w:rsid w:val="002A0C5E"/>
    <w:rsid w:val="002A210B"/>
    <w:rsid w:val="002A2E16"/>
    <w:rsid w:val="002A389D"/>
    <w:rsid w:val="002A3A8A"/>
    <w:rsid w:val="002A4CBF"/>
    <w:rsid w:val="002A6002"/>
    <w:rsid w:val="002B0A87"/>
    <w:rsid w:val="002B159E"/>
    <w:rsid w:val="002B23B7"/>
    <w:rsid w:val="002B60E3"/>
    <w:rsid w:val="002B66F5"/>
    <w:rsid w:val="002B6BDE"/>
    <w:rsid w:val="002B7CD9"/>
    <w:rsid w:val="002C02BE"/>
    <w:rsid w:val="002C10B5"/>
    <w:rsid w:val="002D0BB3"/>
    <w:rsid w:val="002D2568"/>
    <w:rsid w:val="002D2FF2"/>
    <w:rsid w:val="002D48A1"/>
    <w:rsid w:val="002D5E95"/>
    <w:rsid w:val="002D7E05"/>
    <w:rsid w:val="002E08C3"/>
    <w:rsid w:val="002E0AFE"/>
    <w:rsid w:val="002E35DB"/>
    <w:rsid w:val="002E3F55"/>
    <w:rsid w:val="002E4F46"/>
    <w:rsid w:val="002E6722"/>
    <w:rsid w:val="002E6D3F"/>
    <w:rsid w:val="002F0100"/>
    <w:rsid w:val="002F0353"/>
    <w:rsid w:val="002F19A4"/>
    <w:rsid w:val="002F20ED"/>
    <w:rsid w:val="002F2108"/>
    <w:rsid w:val="002F2E3F"/>
    <w:rsid w:val="002F5051"/>
    <w:rsid w:val="00300545"/>
    <w:rsid w:val="0030199C"/>
    <w:rsid w:val="0030301B"/>
    <w:rsid w:val="00303BDC"/>
    <w:rsid w:val="00304CA9"/>
    <w:rsid w:val="003069DE"/>
    <w:rsid w:val="0031195E"/>
    <w:rsid w:val="003122CB"/>
    <w:rsid w:val="00312472"/>
    <w:rsid w:val="003135F5"/>
    <w:rsid w:val="00315E63"/>
    <w:rsid w:val="00320586"/>
    <w:rsid w:val="00320DEB"/>
    <w:rsid w:val="00321C2D"/>
    <w:rsid w:val="00324515"/>
    <w:rsid w:val="00324901"/>
    <w:rsid w:val="00326EF0"/>
    <w:rsid w:val="00330393"/>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7A2"/>
    <w:rsid w:val="00383817"/>
    <w:rsid w:val="00386427"/>
    <w:rsid w:val="003866C9"/>
    <w:rsid w:val="00387425"/>
    <w:rsid w:val="00391956"/>
    <w:rsid w:val="00391C1F"/>
    <w:rsid w:val="00391FC8"/>
    <w:rsid w:val="00392F8A"/>
    <w:rsid w:val="00395D1B"/>
    <w:rsid w:val="00396188"/>
    <w:rsid w:val="003970A1"/>
    <w:rsid w:val="00397232"/>
    <w:rsid w:val="00397347"/>
    <w:rsid w:val="003A0284"/>
    <w:rsid w:val="003A0D85"/>
    <w:rsid w:val="003A1793"/>
    <w:rsid w:val="003A40DB"/>
    <w:rsid w:val="003A5F66"/>
    <w:rsid w:val="003A659C"/>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368B"/>
    <w:rsid w:val="003E3C24"/>
    <w:rsid w:val="003E41B8"/>
    <w:rsid w:val="003E536D"/>
    <w:rsid w:val="003E5440"/>
    <w:rsid w:val="003E6592"/>
    <w:rsid w:val="003E78B8"/>
    <w:rsid w:val="003E7C51"/>
    <w:rsid w:val="003F027B"/>
    <w:rsid w:val="003F2C01"/>
    <w:rsid w:val="003F2C5A"/>
    <w:rsid w:val="003F2DC2"/>
    <w:rsid w:val="003F33DD"/>
    <w:rsid w:val="003F4CD8"/>
    <w:rsid w:val="003F69C6"/>
    <w:rsid w:val="003F71FD"/>
    <w:rsid w:val="003F73D2"/>
    <w:rsid w:val="003F773F"/>
    <w:rsid w:val="0040168C"/>
    <w:rsid w:val="00401A2E"/>
    <w:rsid w:val="00402A87"/>
    <w:rsid w:val="00407953"/>
    <w:rsid w:val="00412109"/>
    <w:rsid w:val="00415AAB"/>
    <w:rsid w:val="00416C90"/>
    <w:rsid w:val="00420465"/>
    <w:rsid w:val="00420498"/>
    <w:rsid w:val="0042082A"/>
    <w:rsid w:val="00421BF7"/>
    <w:rsid w:val="0042237B"/>
    <w:rsid w:val="00423BD9"/>
    <w:rsid w:val="00425179"/>
    <w:rsid w:val="00427987"/>
    <w:rsid w:val="00430049"/>
    <w:rsid w:val="00436C63"/>
    <w:rsid w:val="00437718"/>
    <w:rsid w:val="00437778"/>
    <w:rsid w:val="00442469"/>
    <w:rsid w:val="004463F2"/>
    <w:rsid w:val="004511F4"/>
    <w:rsid w:val="00451D55"/>
    <w:rsid w:val="00452F7A"/>
    <w:rsid w:val="004533F0"/>
    <w:rsid w:val="00453E26"/>
    <w:rsid w:val="00455921"/>
    <w:rsid w:val="00457F0B"/>
    <w:rsid w:val="004629CF"/>
    <w:rsid w:val="00462EF7"/>
    <w:rsid w:val="00463610"/>
    <w:rsid w:val="00464414"/>
    <w:rsid w:val="00464841"/>
    <w:rsid w:val="0046543D"/>
    <w:rsid w:val="00467ACB"/>
    <w:rsid w:val="00473BCA"/>
    <w:rsid w:val="00474B33"/>
    <w:rsid w:val="0047625B"/>
    <w:rsid w:val="004808C8"/>
    <w:rsid w:val="004827E1"/>
    <w:rsid w:val="00482C25"/>
    <w:rsid w:val="00484020"/>
    <w:rsid w:val="00485046"/>
    <w:rsid w:val="004923EA"/>
    <w:rsid w:val="004945D7"/>
    <w:rsid w:val="004950E3"/>
    <w:rsid w:val="00497E26"/>
    <w:rsid w:val="004A08C2"/>
    <w:rsid w:val="004A0CFB"/>
    <w:rsid w:val="004A2152"/>
    <w:rsid w:val="004A459D"/>
    <w:rsid w:val="004A46D8"/>
    <w:rsid w:val="004A6813"/>
    <w:rsid w:val="004A7025"/>
    <w:rsid w:val="004A78C6"/>
    <w:rsid w:val="004A7BC1"/>
    <w:rsid w:val="004B262D"/>
    <w:rsid w:val="004B38A5"/>
    <w:rsid w:val="004B4290"/>
    <w:rsid w:val="004B5578"/>
    <w:rsid w:val="004C062B"/>
    <w:rsid w:val="004C142F"/>
    <w:rsid w:val="004C19C4"/>
    <w:rsid w:val="004C2035"/>
    <w:rsid w:val="004C2FB8"/>
    <w:rsid w:val="004C30D4"/>
    <w:rsid w:val="004C45F1"/>
    <w:rsid w:val="004C4B32"/>
    <w:rsid w:val="004C6B0A"/>
    <w:rsid w:val="004D209F"/>
    <w:rsid w:val="004D439B"/>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40D"/>
    <w:rsid w:val="0051367A"/>
    <w:rsid w:val="005143DE"/>
    <w:rsid w:val="00514A86"/>
    <w:rsid w:val="00516F5F"/>
    <w:rsid w:val="00517396"/>
    <w:rsid w:val="00522959"/>
    <w:rsid w:val="00524596"/>
    <w:rsid w:val="00525897"/>
    <w:rsid w:val="005263ED"/>
    <w:rsid w:val="0053033C"/>
    <w:rsid w:val="005326B5"/>
    <w:rsid w:val="00533832"/>
    <w:rsid w:val="005377BC"/>
    <w:rsid w:val="00537FF5"/>
    <w:rsid w:val="005400D2"/>
    <w:rsid w:val="005415D3"/>
    <w:rsid w:val="0054199B"/>
    <w:rsid w:val="0054283D"/>
    <w:rsid w:val="005431D8"/>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6E2"/>
    <w:rsid w:val="005B1824"/>
    <w:rsid w:val="005B25D4"/>
    <w:rsid w:val="005B3706"/>
    <w:rsid w:val="005B42D0"/>
    <w:rsid w:val="005B4798"/>
    <w:rsid w:val="005B4C28"/>
    <w:rsid w:val="005B4E7A"/>
    <w:rsid w:val="005C1556"/>
    <w:rsid w:val="005C3FD6"/>
    <w:rsid w:val="005C4A07"/>
    <w:rsid w:val="005C614E"/>
    <w:rsid w:val="005C7178"/>
    <w:rsid w:val="005D012B"/>
    <w:rsid w:val="005D069C"/>
    <w:rsid w:val="005D136B"/>
    <w:rsid w:val="005D3953"/>
    <w:rsid w:val="005D3FB1"/>
    <w:rsid w:val="005D4C59"/>
    <w:rsid w:val="005D5833"/>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6C5B"/>
    <w:rsid w:val="005F7B3C"/>
    <w:rsid w:val="00600152"/>
    <w:rsid w:val="006016D5"/>
    <w:rsid w:val="00601AC8"/>
    <w:rsid w:val="00602E28"/>
    <w:rsid w:val="006058FC"/>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310"/>
    <w:rsid w:val="00625431"/>
    <w:rsid w:val="006305E4"/>
    <w:rsid w:val="00631067"/>
    <w:rsid w:val="00631BC4"/>
    <w:rsid w:val="00633EDC"/>
    <w:rsid w:val="006357F1"/>
    <w:rsid w:val="006369FF"/>
    <w:rsid w:val="00636FBB"/>
    <w:rsid w:val="00640D14"/>
    <w:rsid w:val="00642426"/>
    <w:rsid w:val="00642DD4"/>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21D8"/>
    <w:rsid w:val="006733B4"/>
    <w:rsid w:val="00674008"/>
    <w:rsid w:val="0067621B"/>
    <w:rsid w:val="00676769"/>
    <w:rsid w:val="00676D5C"/>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474C"/>
    <w:rsid w:val="006C7DBF"/>
    <w:rsid w:val="006D7951"/>
    <w:rsid w:val="006E1BD5"/>
    <w:rsid w:val="006E1EF2"/>
    <w:rsid w:val="006E5874"/>
    <w:rsid w:val="006F49BE"/>
    <w:rsid w:val="006F4D9B"/>
    <w:rsid w:val="006F4F97"/>
    <w:rsid w:val="006F533B"/>
    <w:rsid w:val="006F5DC5"/>
    <w:rsid w:val="006F5EE3"/>
    <w:rsid w:val="006F674D"/>
    <w:rsid w:val="007017F9"/>
    <w:rsid w:val="00703347"/>
    <w:rsid w:val="007107A2"/>
    <w:rsid w:val="007121D5"/>
    <w:rsid w:val="00713A18"/>
    <w:rsid w:val="00713C7C"/>
    <w:rsid w:val="007164BE"/>
    <w:rsid w:val="00717A80"/>
    <w:rsid w:val="0072139D"/>
    <w:rsid w:val="00721567"/>
    <w:rsid w:val="00721927"/>
    <w:rsid w:val="00721ABD"/>
    <w:rsid w:val="00721FEE"/>
    <w:rsid w:val="0072252B"/>
    <w:rsid w:val="0072444E"/>
    <w:rsid w:val="007267EF"/>
    <w:rsid w:val="00732EA3"/>
    <w:rsid w:val="007354ED"/>
    <w:rsid w:val="007355E2"/>
    <w:rsid w:val="00740E69"/>
    <w:rsid w:val="007415AE"/>
    <w:rsid w:val="00745C47"/>
    <w:rsid w:val="00746CB8"/>
    <w:rsid w:val="00746DE0"/>
    <w:rsid w:val="00751997"/>
    <w:rsid w:val="00752066"/>
    <w:rsid w:val="00752EAE"/>
    <w:rsid w:val="00753159"/>
    <w:rsid w:val="0075343A"/>
    <w:rsid w:val="0075356F"/>
    <w:rsid w:val="00756138"/>
    <w:rsid w:val="0076079C"/>
    <w:rsid w:val="007609B5"/>
    <w:rsid w:val="007626C2"/>
    <w:rsid w:val="00763513"/>
    <w:rsid w:val="00765AC9"/>
    <w:rsid w:val="00767C13"/>
    <w:rsid w:val="007701FE"/>
    <w:rsid w:val="00770DC4"/>
    <w:rsid w:val="00772B7F"/>
    <w:rsid w:val="00772EC9"/>
    <w:rsid w:val="00773131"/>
    <w:rsid w:val="00773171"/>
    <w:rsid w:val="007740D4"/>
    <w:rsid w:val="00774B20"/>
    <w:rsid w:val="00775F8E"/>
    <w:rsid w:val="0077721F"/>
    <w:rsid w:val="0078051C"/>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13A4"/>
    <w:rsid w:val="007C343C"/>
    <w:rsid w:val="007C3A3A"/>
    <w:rsid w:val="007C3C2B"/>
    <w:rsid w:val="007C4CAA"/>
    <w:rsid w:val="007C5605"/>
    <w:rsid w:val="007C6B88"/>
    <w:rsid w:val="007C6DF3"/>
    <w:rsid w:val="007C6FBE"/>
    <w:rsid w:val="007D0208"/>
    <w:rsid w:val="007D16F1"/>
    <w:rsid w:val="007D3D25"/>
    <w:rsid w:val="007D52AC"/>
    <w:rsid w:val="007D5D5C"/>
    <w:rsid w:val="007D6672"/>
    <w:rsid w:val="007D6D4E"/>
    <w:rsid w:val="007D7CEC"/>
    <w:rsid w:val="007E034F"/>
    <w:rsid w:val="007E1885"/>
    <w:rsid w:val="007E3529"/>
    <w:rsid w:val="007E5911"/>
    <w:rsid w:val="007E60CD"/>
    <w:rsid w:val="007E7093"/>
    <w:rsid w:val="007F0C14"/>
    <w:rsid w:val="007F3E48"/>
    <w:rsid w:val="007F45FC"/>
    <w:rsid w:val="007F4A66"/>
    <w:rsid w:val="007F4AEE"/>
    <w:rsid w:val="007F5276"/>
    <w:rsid w:val="00800686"/>
    <w:rsid w:val="008008BB"/>
    <w:rsid w:val="00805F13"/>
    <w:rsid w:val="008067ED"/>
    <w:rsid w:val="0080780B"/>
    <w:rsid w:val="00807D7F"/>
    <w:rsid w:val="0081104A"/>
    <w:rsid w:val="00814486"/>
    <w:rsid w:val="00815CC9"/>
    <w:rsid w:val="00821F48"/>
    <w:rsid w:val="008225B0"/>
    <w:rsid w:val="00823107"/>
    <w:rsid w:val="008247CB"/>
    <w:rsid w:val="00824FFD"/>
    <w:rsid w:val="00826634"/>
    <w:rsid w:val="00826BCE"/>
    <w:rsid w:val="00831E8C"/>
    <w:rsid w:val="00831F7A"/>
    <w:rsid w:val="00832429"/>
    <w:rsid w:val="00836206"/>
    <w:rsid w:val="00836C8A"/>
    <w:rsid w:val="00836FB8"/>
    <w:rsid w:val="00837F38"/>
    <w:rsid w:val="008411DB"/>
    <w:rsid w:val="00842C18"/>
    <w:rsid w:val="0084407A"/>
    <w:rsid w:val="0084423C"/>
    <w:rsid w:val="0084531C"/>
    <w:rsid w:val="0084553F"/>
    <w:rsid w:val="00845CB7"/>
    <w:rsid w:val="008473B8"/>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46A7"/>
    <w:rsid w:val="008A551F"/>
    <w:rsid w:val="008A6914"/>
    <w:rsid w:val="008B0C9B"/>
    <w:rsid w:val="008B44AB"/>
    <w:rsid w:val="008B481D"/>
    <w:rsid w:val="008C3A5E"/>
    <w:rsid w:val="008C4F43"/>
    <w:rsid w:val="008C6686"/>
    <w:rsid w:val="008C6959"/>
    <w:rsid w:val="008C726A"/>
    <w:rsid w:val="008C7A75"/>
    <w:rsid w:val="008D02BC"/>
    <w:rsid w:val="008D0DB6"/>
    <w:rsid w:val="008D0E53"/>
    <w:rsid w:val="008D258F"/>
    <w:rsid w:val="008D5D0F"/>
    <w:rsid w:val="008D5E3B"/>
    <w:rsid w:val="008D6D2F"/>
    <w:rsid w:val="008E0010"/>
    <w:rsid w:val="008E08A3"/>
    <w:rsid w:val="008E2F8B"/>
    <w:rsid w:val="008E3913"/>
    <w:rsid w:val="008E3ECC"/>
    <w:rsid w:val="008E40B1"/>
    <w:rsid w:val="008E48B7"/>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30137"/>
    <w:rsid w:val="009320BA"/>
    <w:rsid w:val="00934B0C"/>
    <w:rsid w:val="00934B4B"/>
    <w:rsid w:val="0093768A"/>
    <w:rsid w:val="00940C0C"/>
    <w:rsid w:val="00940DAE"/>
    <w:rsid w:val="00941AD4"/>
    <w:rsid w:val="00941B40"/>
    <w:rsid w:val="0094278E"/>
    <w:rsid w:val="00943265"/>
    <w:rsid w:val="00943DB5"/>
    <w:rsid w:val="00944052"/>
    <w:rsid w:val="00950316"/>
    <w:rsid w:val="00951F4A"/>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0B9E"/>
    <w:rsid w:val="00980BA3"/>
    <w:rsid w:val="00981B25"/>
    <w:rsid w:val="00981C6F"/>
    <w:rsid w:val="00982189"/>
    <w:rsid w:val="00982311"/>
    <w:rsid w:val="00982738"/>
    <w:rsid w:val="00982F98"/>
    <w:rsid w:val="0098312C"/>
    <w:rsid w:val="00983551"/>
    <w:rsid w:val="009844F9"/>
    <w:rsid w:val="00986571"/>
    <w:rsid w:val="009872BF"/>
    <w:rsid w:val="00987A4C"/>
    <w:rsid w:val="00987D6F"/>
    <w:rsid w:val="00994646"/>
    <w:rsid w:val="00995685"/>
    <w:rsid w:val="00995A5E"/>
    <w:rsid w:val="009964F9"/>
    <w:rsid w:val="009974C7"/>
    <w:rsid w:val="00997E33"/>
    <w:rsid w:val="009A1326"/>
    <w:rsid w:val="009A1C4C"/>
    <w:rsid w:val="009A2F28"/>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3858"/>
    <w:rsid w:val="009E5603"/>
    <w:rsid w:val="009E5942"/>
    <w:rsid w:val="009E66EF"/>
    <w:rsid w:val="009E6805"/>
    <w:rsid w:val="009E6C67"/>
    <w:rsid w:val="009E796D"/>
    <w:rsid w:val="009F121D"/>
    <w:rsid w:val="009F393B"/>
    <w:rsid w:val="009F5ADC"/>
    <w:rsid w:val="009F65C5"/>
    <w:rsid w:val="00A00C70"/>
    <w:rsid w:val="00A00DB6"/>
    <w:rsid w:val="00A02388"/>
    <w:rsid w:val="00A02DF4"/>
    <w:rsid w:val="00A04BBF"/>
    <w:rsid w:val="00A1081A"/>
    <w:rsid w:val="00A12CFE"/>
    <w:rsid w:val="00A14541"/>
    <w:rsid w:val="00A14D38"/>
    <w:rsid w:val="00A1548D"/>
    <w:rsid w:val="00A1693C"/>
    <w:rsid w:val="00A2002C"/>
    <w:rsid w:val="00A204C3"/>
    <w:rsid w:val="00A2298E"/>
    <w:rsid w:val="00A25A8E"/>
    <w:rsid w:val="00A25ADF"/>
    <w:rsid w:val="00A25D5C"/>
    <w:rsid w:val="00A26619"/>
    <w:rsid w:val="00A3145B"/>
    <w:rsid w:val="00A332D0"/>
    <w:rsid w:val="00A3540E"/>
    <w:rsid w:val="00A368B1"/>
    <w:rsid w:val="00A36B57"/>
    <w:rsid w:val="00A40907"/>
    <w:rsid w:val="00A40D96"/>
    <w:rsid w:val="00A42D37"/>
    <w:rsid w:val="00A42D41"/>
    <w:rsid w:val="00A43343"/>
    <w:rsid w:val="00A45FA0"/>
    <w:rsid w:val="00A473DA"/>
    <w:rsid w:val="00A50FB0"/>
    <w:rsid w:val="00A51C81"/>
    <w:rsid w:val="00A5483A"/>
    <w:rsid w:val="00A54C68"/>
    <w:rsid w:val="00A553FE"/>
    <w:rsid w:val="00A55801"/>
    <w:rsid w:val="00A56152"/>
    <w:rsid w:val="00A57FFB"/>
    <w:rsid w:val="00A61168"/>
    <w:rsid w:val="00A62803"/>
    <w:rsid w:val="00A63AAF"/>
    <w:rsid w:val="00A63AB5"/>
    <w:rsid w:val="00A64636"/>
    <w:rsid w:val="00A669F8"/>
    <w:rsid w:val="00A66F78"/>
    <w:rsid w:val="00A679CC"/>
    <w:rsid w:val="00A67C6F"/>
    <w:rsid w:val="00A71325"/>
    <w:rsid w:val="00A7175B"/>
    <w:rsid w:val="00A717FA"/>
    <w:rsid w:val="00A72FDF"/>
    <w:rsid w:val="00A74889"/>
    <w:rsid w:val="00A75BBC"/>
    <w:rsid w:val="00A76B1C"/>
    <w:rsid w:val="00A7758C"/>
    <w:rsid w:val="00A80193"/>
    <w:rsid w:val="00A82300"/>
    <w:rsid w:val="00A83FCE"/>
    <w:rsid w:val="00A84891"/>
    <w:rsid w:val="00A84B34"/>
    <w:rsid w:val="00A86305"/>
    <w:rsid w:val="00A90AD2"/>
    <w:rsid w:val="00A90BAC"/>
    <w:rsid w:val="00A932F0"/>
    <w:rsid w:val="00A950C4"/>
    <w:rsid w:val="00A95172"/>
    <w:rsid w:val="00A95748"/>
    <w:rsid w:val="00A96434"/>
    <w:rsid w:val="00A96B6F"/>
    <w:rsid w:val="00A96C52"/>
    <w:rsid w:val="00A96DC2"/>
    <w:rsid w:val="00AA0286"/>
    <w:rsid w:val="00AA2E06"/>
    <w:rsid w:val="00AA3C04"/>
    <w:rsid w:val="00AA3C40"/>
    <w:rsid w:val="00AA418B"/>
    <w:rsid w:val="00AA4236"/>
    <w:rsid w:val="00AA762F"/>
    <w:rsid w:val="00AB3392"/>
    <w:rsid w:val="00AB37F9"/>
    <w:rsid w:val="00AB4049"/>
    <w:rsid w:val="00AB5248"/>
    <w:rsid w:val="00AB56CA"/>
    <w:rsid w:val="00AB6B57"/>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655"/>
    <w:rsid w:val="00B07CA1"/>
    <w:rsid w:val="00B11B0F"/>
    <w:rsid w:val="00B12498"/>
    <w:rsid w:val="00B12836"/>
    <w:rsid w:val="00B12C36"/>
    <w:rsid w:val="00B12DD6"/>
    <w:rsid w:val="00B130E6"/>
    <w:rsid w:val="00B1310F"/>
    <w:rsid w:val="00B15372"/>
    <w:rsid w:val="00B15552"/>
    <w:rsid w:val="00B1594E"/>
    <w:rsid w:val="00B17C2B"/>
    <w:rsid w:val="00B17ECD"/>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669A"/>
    <w:rsid w:val="00B606B6"/>
    <w:rsid w:val="00B611ED"/>
    <w:rsid w:val="00B63410"/>
    <w:rsid w:val="00B63DCA"/>
    <w:rsid w:val="00B66FCC"/>
    <w:rsid w:val="00B7099F"/>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20A4"/>
    <w:rsid w:val="00B933C6"/>
    <w:rsid w:val="00B942F6"/>
    <w:rsid w:val="00B96537"/>
    <w:rsid w:val="00BA0DB8"/>
    <w:rsid w:val="00BA1515"/>
    <w:rsid w:val="00BA1EDF"/>
    <w:rsid w:val="00BA322C"/>
    <w:rsid w:val="00BA35E0"/>
    <w:rsid w:val="00BA3907"/>
    <w:rsid w:val="00BA42C0"/>
    <w:rsid w:val="00BA4CC7"/>
    <w:rsid w:val="00BB0C92"/>
    <w:rsid w:val="00BB33A9"/>
    <w:rsid w:val="00BB450B"/>
    <w:rsid w:val="00BB4B01"/>
    <w:rsid w:val="00BB5472"/>
    <w:rsid w:val="00BB6421"/>
    <w:rsid w:val="00BC1356"/>
    <w:rsid w:val="00BC1808"/>
    <w:rsid w:val="00BC1E66"/>
    <w:rsid w:val="00BC51D0"/>
    <w:rsid w:val="00BC5281"/>
    <w:rsid w:val="00BC6025"/>
    <w:rsid w:val="00BC6A89"/>
    <w:rsid w:val="00BC78CE"/>
    <w:rsid w:val="00BD1C95"/>
    <w:rsid w:val="00BD2C91"/>
    <w:rsid w:val="00BD46A6"/>
    <w:rsid w:val="00BD7B78"/>
    <w:rsid w:val="00BE0578"/>
    <w:rsid w:val="00BE065D"/>
    <w:rsid w:val="00BE0933"/>
    <w:rsid w:val="00BE0952"/>
    <w:rsid w:val="00BE1121"/>
    <w:rsid w:val="00BE12C0"/>
    <w:rsid w:val="00BE31D7"/>
    <w:rsid w:val="00BE3A9C"/>
    <w:rsid w:val="00BE3E9D"/>
    <w:rsid w:val="00BE55BB"/>
    <w:rsid w:val="00BE5B4F"/>
    <w:rsid w:val="00BE6158"/>
    <w:rsid w:val="00BE73BC"/>
    <w:rsid w:val="00BE794B"/>
    <w:rsid w:val="00BF0C84"/>
    <w:rsid w:val="00BF471C"/>
    <w:rsid w:val="00BF4F4C"/>
    <w:rsid w:val="00BF689E"/>
    <w:rsid w:val="00BF737F"/>
    <w:rsid w:val="00C00092"/>
    <w:rsid w:val="00C01038"/>
    <w:rsid w:val="00C011EE"/>
    <w:rsid w:val="00C01E7E"/>
    <w:rsid w:val="00C034DC"/>
    <w:rsid w:val="00C038AA"/>
    <w:rsid w:val="00C03CD3"/>
    <w:rsid w:val="00C040C9"/>
    <w:rsid w:val="00C0788A"/>
    <w:rsid w:val="00C11598"/>
    <w:rsid w:val="00C17102"/>
    <w:rsid w:val="00C21AC7"/>
    <w:rsid w:val="00C2465A"/>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4CC3"/>
    <w:rsid w:val="00C75DEB"/>
    <w:rsid w:val="00C77729"/>
    <w:rsid w:val="00C77AD7"/>
    <w:rsid w:val="00C8120B"/>
    <w:rsid w:val="00C84AEA"/>
    <w:rsid w:val="00C863DA"/>
    <w:rsid w:val="00C875F2"/>
    <w:rsid w:val="00C91B0E"/>
    <w:rsid w:val="00C947EE"/>
    <w:rsid w:val="00C951CC"/>
    <w:rsid w:val="00C9618B"/>
    <w:rsid w:val="00C97F8B"/>
    <w:rsid w:val="00CA0834"/>
    <w:rsid w:val="00CA1912"/>
    <w:rsid w:val="00CA25AB"/>
    <w:rsid w:val="00CA2E8D"/>
    <w:rsid w:val="00CA5B83"/>
    <w:rsid w:val="00CA7573"/>
    <w:rsid w:val="00CB1FC4"/>
    <w:rsid w:val="00CB3942"/>
    <w:rsid w:val="00CB39ED"/>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474"/>
    <w:rsid w:val="00CE3FF3"/>
    <w:rsid w:val="00CE41A8"/>
    <w:rsid w:val="00CE65A1"/>
    <w:rsid w:val="00CE6AAF"/>
    <w:rsid w:val="00CE786C"/>
    <w:rsid w:val="00CF0E90"/>
    <w:rsid w:val="00CF42B6"/>
    <w:rsid w:val="00CF4CAD"/>
    <w:rsid w:val="00CF56F6"/>
    <w:rsid w:val="00CF62B8"/>
    <w:rsid w:val="00CF7141"/>
    <w:rsid w:val="00CF797C"/>
    <w:rsid w:val="00CF7994"/>
    <w:rsid w:val="00D02252"/>
    <w:rsid w:val="00D044B7"/>
    <w:rsid w:val="00D04D49"/>
    <w:rsid w:val="00D0510B"/>
    <w:rsid w:val="00D06476"/>
    <w:rsid w:val="00D064FD"/>
    <w:rsid w:val="00D076D4"/>
    <w:rsid w:val="00D10F28"/>
    <w:rsid w:val="00D12A52"/>
    <w:rsid w:val="00D13918"/>
    <w:rsid w:val="00D13A3E"/>
    <w:rsid w:val="00D13DF9"/>
    <w:rsid w:val="00D159AD"/>
    <w:rsid w:val="00D16A66"/>
    <w:rsid w:val="00D238CE"/>
    <w:rsid w:val="00D24501"/>
    <w:rsid w:val="00D2466D"/>
    <w:rsid w:val="00D24777"/>
    <w:rsid w:val="00D2496C"/>
    <w:rsid w:val="00D24BA8"/>
    <w:rsid w:val="00D2646D"/>
    <w:rsid w:val="00D308C0"/>
    <w:rsid w:val="00D30C1E"/>
    <w:rsid w:val="00D325CA"/>
    <w:rsid w:val="00D33109"/>
    <w:rsid w:val="00D335C9"/>
    <w:rsid w:val="00D37D5D"/>
    <w:rsid w:val="00D408DA"/>
    <w:rsid w:val="00D434E5"/>
    <w:rsid w:val="00D445F1"/>
    <w:rsid w:val="00D45B60"/>
    <w:rsid w:val="00D4689E"/>
    <w:rsid w:val="00D47D34"/>
    <w:rsid w:val="00D50E2E"/>
    <w:rsid w:val="00D51ABE"/>
    <w:rsid w:val="00D52F9E"/>
    <w:rsid w:val="00D53E59"/>
    <w:rsid w:val="00D5620E"/>
    <w:rsid w:val="00D579BB"/>
    <w:rsid w:val="00D57E24"/>
    <w:rsid w:val="00D57F43"/>
    <w:rsid w:val="00D57F9A"/>
    <w:rsid w:val="00D60BD5"/>
    <w:rsid w:val="00D61FD1"/>
    <w:rsid w:val="00D62093"/>
    <w:rsid w:val="00D62BEE"/>
    <w:rsid w:val="00D663BB"/>
    <w:rsid w:val="00D664C3"/>
    <w:rsid w:val="00D666E7"/>
    <w:rsid w:val="00D672C9"/>
    <w:rsid w:val="00D67499"/>
    <w:rsid w:val="00D70214"/>
    <w:rsid w:val="00D70B3A"/>
    <w:rsid w:val="00D715E4"/>
    <w:rsid w:val="00D71653"/>
    <w:rsid w:val="00D732BD"/>
    <w:rsid w:val="00D73864"/>
    <w:rsid w:val="00D76298"/>
    <w:rsid w:val="00D818DB"/>
    <w:rsid w:val="00D82373"/>
    <w:rsid w:val="00D82D8C"/>
    <w:rsid w:val="00D82FB6"/>
    <w:rsid w:val="00D84FBC"/>
    <w:rsid w:val="00D917C1"/>
    <w:rsid w:val="00D91EB5"/>
    <w:rsid w:val="00D92D10"/>
    <w:rsid w:val="00D92F30"/>
    <w:rsid w:val="00D93557"/>
    <w:rsid w:val="00D94D54"/>
    <w:rsid w:val="00D9580C"/>
    <w:rsid w:val="00D966E8"/>
    <w:rsid w:val="00D975C4"/>
    <w:rsid w:val="00DA069B"/>
    <w:rsid w:val="00DA1915"/>
    <w:rsid w:val="00DA1E54"/>
    <w:rsid w:val="00DA33A3"/>
    <w:rsid w:val="00DA3B94"/>
    <w:rsid w:val="00DA443E"/>
    <w:rsid w:val="00DA48F5"/>
    <w:rsid w:val="00DA66A7"/>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51F3"/>
    <w:rsid w:val="00DE7177"/>
    <w:rsid w:val="00DE737D"/>
    <w:rsid w:val="00DF06EA"/>
    <w:rsid w:val="00DF083F"/>
    <w:rsid w:val="00DF187A"/>
    <w:rsid w:val="00DF1C60"/>
    <w:rsid w:val="00DF1C9E"/>
    <w:rsid w:val="00DF58E1"/>
    <w:rsid w:val="00DF5CF7"/>
    <w:rsid w:val="00E01BD1"/>
    <w:rsid w:val="00E03277"/>
    <w:rsid w:val="00E04482"/>
    <w:rsid w:val="00E0496A"/>
    <w:rsid w:val="00E063DE"/>
    <w:rsid w:val="00E06BC3"/>
    <w:rsid w:val="00E07C05"/>
    <w:rsid w:val="00E11140"/>
    <w:rsid w:val="00E1119C"/>
    <w:rsid w:val="00E123BE"/>
    <w:rsid w:val="00E13327"/>
    <w:rsid w:val="00E14B8B"/>
    <w:rsid w:val="00E14F9B"/>
    <w:rsid w:val="00E15D15"/>
    <w:rsid w:val="00E16FEE"/>
    <w:rsid w:val="00E17FAA"/>
    <w:rsid w:val="00E2352D"/>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1161"/>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21F3"/>
    <w:rsid w:val="00E73DAC"/>
    <w:rsid w:val="00E75B41"/>
    <w:rsid w:val="00E7665A"/>
    <w:rsid w:val="00E766F7"/>
    <w:rsid w:val="00E806EA"/>
    <w:rsid w:val="00E8263B"/>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86"/>
    <w:rsid w:val="00E97491"/>
    <w:rsid w:val="00E9753B"/>
    <w:rsid w:val="00EA0994"/>
    <w:rsid w:val="00EA1DB5"/>
    <w:rsid w:val="00EA2E37"/>
    <w:rsid w:val="00EA3D82"/>
    <w:rsid w:val="00EA41E0"/>
    <w:rsid w:val="00EA4F17"/>
    <w:rsid w:val="00EA6502"/>
    <w:rsid w:val="00EB0411"/>
    <w:rsid w:val="00EB0772"/>
    <w:rsid w:val="00EB1230"/>
    <w:rsid w:val="00EB28D2"/>
    <w:rsid w:val="00EB3F92"/>
    <w:rsid w:val="00EB40DF"/>
    <w:rsid w:val="00EB4446"/>
    <w:rsid w:val="00EB57CD"/>
    <w:rsid w:val="00EB6150"/>
    <w:rsid w:val="00EB7F3E"/>
    <w:rsid w:val="00EC6009"/>
    <w:rsid w:val="00EC6E39"/>
    <w:rsid w:val="00ED1CA1"/>
    <w:rsid w:val="00ED3833"/>
    <w:rsid w:val="00ED697D"/>
    <w:rsid w:val="00ED793E"/>
    <w:rsid w:val="00EE189E"/>
    <w:rsid w:val="00EE38FC"/>
    <w:rsid w:val="00EE44A8"/>
    <w:rsid w:val="00EE479C"/>
    <w:rsid w:val="00EE51C1"/>
    <w:rsid w:val="00EE6587"/>
    <w:rsid w:val="00EE68AC"/>
    <w:rsid w:val="00EF0FE2"/>
    <w:rsid w:val="00EF52DE"/>
    <w:rsid w:val="00EF6898"/>
    <w:rsid w:val="00F002FE"/>
    <w:rsid w:val="00F01C38"/>
    <w:rsid w:val="00F037FE"/>
    <w:rsid w:val="00F05D72"/>
    <w:rsid w:val="00F06E28"/>
    <w:rsid w:val="00F07BEE"/>
    <w:rsid w:val="00F13062"/>
    <w:rsid w:val="00F13394"/>
    <w:rsid w:val="00F13CD2"/>
    <w:rsid w:val="00F13EC4"/>
    <w:rsid w:val="00F146B9"/>
    <w:rsid w:val="00F16536"/>
    <w:rsid w:val="00F20098"/>
    <w:rsid w:val="00F216E6"/>
    <w:rsid w:val="00F21E5E"/>
    <w:rsid w:val="00F2396E"/>
    <w:rsid w:val="00F255CD"/>
    <w:rsid w:val="00F25A4F"/>
    <w:rsid w:val="00F27CD2"/>
    <w:rsid w:val="00F301B7"/>
    <w:rsid w:val="00F314C8"/>
    <w:rsid w:val="00F318A4"/>
    <w:rsid w:val="00F33762"/>
    <w:rsid w:val="00F345AD"/>
    <w:rsid w:val="00F36972"/>
    <w:rsid w:val="00F37DC4"/>
    <w:rsid w:val="00F42096"/>
    <w:rsid w:val="00F4350C"/>
    <w:rsid w:val="00F46F9D"/>
    <w:rsid w:val="00F5000A"/>
    <w:rsid w:val="00F51BA0"/>
    <w:rsid w:val="00F533E5"/>
    <w:rsid w:val="00F534E0"/>
    <w:rsid w:val="00F538E0"/>
    <w:rsid w:val="00F5725B"/>
    <w:rsid w:val="00F57D14"/>
    <w:rsid w:val="00F61B73"/>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2396"/>
    <w:rsid w:val="00F83654"/>
    <w:rsid w:val="00F85447"/>
    <w:rsid w:val="00F85A56"/>
    <w:rsid w:val="00F8764C"/>
    <w:rsid w:val="00F9158D"/>
    <w:rsid w:val="00F944BE"/>
    <w:rsid w:val="00F947F4"/>
    <w:rsid w:val="00F95586"/>
    <w:rsid w:val="00F9601D"/>
    <w:rsid w:val="00F9694F"/>
    <w:rsid w:val="00F97F86"/>
    <w:rsid w:val="00FA19B4"/>
    <w:rsid w:val="00FA2C45"/>
    <w:rsid w:val="00FA324A"/>
    <w:rsid w:val="00FA71A7"/>
    <w:rsid w:val="00FA7243"/>
    <w:rsid w:val="00FA72BC"/>
    <w:rsid w:val="00FA757B"/>
    <w:rsid w:val="00FB2A6A"/>
    <w:rsid w:val="00FB4C52"/>
    <w:rsid w:val="00FB653E"/>
    <w:rsid w:val="00FB6DE3"/>
    <w:rsid w:val="00FC0BDD"/>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143D"/>
    <w:rsid w:val="00FE1D71"/>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cid:image005.png@01D185DC.FE8AE5B0"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8E5E2-A8E6-4699-A3EC-423EB4172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2361</Words>
  <Characters>13460</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2016-03-24T08:31:00Z</dcterms:created>
  <dcterms:modified xsi:type="dcterms:W3CDTF">2016-03-24T08:31:00Z</dcterms:modified>
</cp:coreProperties>
</file>